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3420"/>
        <w:gridCol w:w="963"/>
        <w:gridCol w:w="941"/>
        <w:gridCol w:w="1010"/>
        <w:gridCol w:w="876"/>
        <w:gridCol w:w="1010"/>
        <w:gridCol w:w="1356"/>
      </w:tblGrid>
      <w:tr w:rsidR="00E72325" w:rsidRPr="00B919E8" w:rsidTr="00A74F0E">
        <w:trPr>
          <w:trHeight w:val="315"/>
          <w:jc w:val="center"/>
        </w:trPr>
        <w:tc>
          <w:tcPr>
            <w:tcW w:w="5000" w:type="pct"/>
            <w:gridSpan w:val="7"/>
            <w:tcBorders>
              <w:top w:val="nil"/>
              <w:left w:val="nil"/>
              <w:bottom w:val="doub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b/>
                <w:color w:val="000000"/>
              </w:rPr>
            </w:pPr>
            <w:r>
              <w:rPr>
                <w:rFonts w:eastAsia="Times New Roman" w:cs="Times New Roman"/>
                <w:b/>
                <w:color w:val="000000"/>
              </w:rPr>
              <w:t>Exhibit</w:t>
            </w:r>
            <w:r w:rsidRPr="00EF75E7">
              <w:rPr>
                <w:rFonts w:eastAsia="Times New Roman" w:cs="Times New Roman"/>
                <w:b/>
                <w:color w:val="000000"/>
              </w:rPr>
              <w:t xml:space="preserve"> 1</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HHI's by different geographic levels and brokerage definitions</w:t>
            </w:r>
          </w:p>
        </w:tc>
      </w:tr>
      <w:tr w:rsidR="00E72325" w:rsidRPr="00B919E8" w:rsidTr="00A74F0E">
        <w:trPr>
          <w:trHeight w:val="330"/>
          <w:jc w:val="center"/>
        </w:trPr>
        <w:tc>
          <w:tcPr>
            <w:tcW w:w="1926"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Atlanta</w:t>
            </w:r>
          </w:p>
        </w:tc>
        <w:tc>
          <w:tcPr>
            <w:tcW w:w="462"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Boston</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Chicago</w:t>
            </w:r>
          </w:p>
        </w:tc>
        <w:tc>
          <w:tcPr>
            <w:tcW w:w="424"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Dallas</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Los</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Angeles</w:t>
            </w:r>
          </w:p>
        </w:tc>
        <w:tc>
          <w:tcPr>
            <w:tcW w:w="708"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Washington</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DC</w:t>
            </w:r>
          </w:p>
        </w:tc>
      </w:tr>
      <w:tr w:rsidR="00E72325" w:rsidRPr="00B919E8" w:rsidTr="00A74F0E">
        <w:trPr>
          <w:trHeight w:val="300"/>
          <w:jc w:val="center"/>
        </w:trPr>
        <w:tc>
          <w:tcPr>
            <w:tcW w:w="1926"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MSA Level</w:t>
            </w:r>
          </w:p>
        </w:tc>
        <w:tc>
          <w:tcPr>
            <w:tcW w:w="475"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122</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107</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341</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512</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677</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302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w:t>
            </w:r>
            <w:r>
              <w:rPr>
                <w:rFonts w:eastAsia="Times New Roman" w:cs="Times New Roman"/>
                <w:color w:val="000000"/>
              </w:rPr>
              <w:t>,</w:t>
            </w:r>
            <w:r w:rsidRPr="00EF75E7">
              <w:rPr>
                <w:rFonts w:eastAsia="Times New Roman" w:cs="Times New Roman"/>
                <w:color w:val="000000"/>
              </w:rPr>
              <w:t>426</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783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85</w:t>
            </w:r>
            <w:r>
              <w:rPr>
                <w:rFonts w:eastAsia="Times New Roman" w:cs="Times New Roman"/>
                <w:color w:val="000000"/>
              </w:rPr>
              <w:t>,</w:t>
            </w:r>
            <w:r w:rsidRPr="00EF75E7">
              <w:rPr>
                <w:rFonts w:eastAsia="Times New Roman" w:cs="Times New Roman"/>
                <w:color w:val="000000"/>
              </w:rPr>
              <w:t>825</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w:t>
            </w:r>
            <w:r>
              <w:rPr>
                <w:rFonts w:eastAsia="Times New Roman" w:cs="Times New Roman"/>
                <w:color w:val="000000"/>
              </w:rPr>
              <w:t>,</w:t>
            </w:r>
            <w:r w:rsidRPr="00EF75E7">
              <w:rPr>
                <w:rFonts w:eastAsia="Times New Roman" w:cs="Times New Roman"/>
                <w:color w:val="000000"/>
              </w:rPr>
              <w:t>782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r>
              <w:rPr>
                <w:rFonts w:eastAsia="Times New Roman" w:cs="Times New Roman"/>
                <w:color w:val="000000"/>
              </w:rPr>
              <w:t>,</w:t>
            </w:r>
            <w:r w:rsidRPr="00EF75E7">
              <w:rPr>
                <w:rFonts w:eastAsia="Times New Roman" w:cs="Times New Roman"/>
                <w:color w:val="000000"/>
              </w:rPr>
              <w:t>037</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32</w:t>
            </w:r>
            <w:r>
              <w:rPr>
                <w:rFonts w:eastAsia="Times New Roman" w:cs="Times New Roman"/>
                <w:color w:val="000000"/>
              </w:rPr>
              <w:t>,</w:t>
            </w:r>
            <w:r w:rsidRPr="00EF75E7">
              <w:rPr>
                <w:rFonts w:eastAsia="Times New Roman" w:cs="Times New Roman"/>
                <w:color w:val="000000"/>
              </w:rPr>
              <w:t>986</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(Realtor Defined)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249</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562</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414</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460</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340</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773</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13</w:t>
            </w:r>
            <w:r>
              <w:rPr>
                <w:rFonts w:eastAsia="Times New Roman" w:cs="Times New Roman"/>
                <w:color w:val="000000"/>
              </w:rPr>
              <w:t>,</w:t>
            </w:r>
            <w:r w:rsidRPr="00EF75E7">
              <w:rPr>
                <w:rFonts w:eastAsia="Times New Roman" w:cs="Times New Roman"/>
                <w:color w:val="000000"/>
              </w:rPr>
              <w:t>441</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269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w:t>
            </w:r>
            <w:r>
              <w:rPr>
                <w:rFonts w:eastAsia="Times New Roman" w:cs="Times New Roman"/>
                <w:color w:val="000000"/>
              </w:rPr>
              <w:t>,</w:t>
            </w:r>
            <w:r w:rsidRPr="00EF75E7">
              <w:rPr>
                <w:rFonts w:eastAsia="Times New Roman" w:cs="Times New Roman"/>
                <w:color w:val="000000"/>
              </w:rPr>
              <w:t>531</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494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w:t>
            </w:r>
            <w:r>
              <w:rPr>
                <w:rFonts w:eastAsia="Times New Roman" w:cs="Times New Roman"/>
                <w:color w:val="000000"/>
              </w:rPr>
              <w:t>,</w:t>
            </w:r>
            <w:r w:rsidRPr="00EF75E7">
              <w:rPr>
                <w:rFonts w:eastAsia="Times New Roman" w:cs="Times New Roman"/>
                <w:color w:val="000000"/>
              </w:rPr>
              <w:t>363</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(USPS Zip Codes)</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224</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259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560</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408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498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772</w:t>
            </w:r>
          </w:p>
        </w:tc>
      </w:tr>
      <w:tr w:rsidR="00E72325" w:rsidRPr="00B919E8" w:rsidTr="00E72325">
        <w:trPr>
          <w:trHeight w:val="300"/>
          <w:jc w:val="center"/>
        </w:trPr>
        <w:tc>
          <w:tcPr>
            <w:tcW w:w="1926"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15</w:t>
            </w:r>
            <w:r>
              <w:rPr>
                <w:rFonts w:eastAsia="Times New Roman" w:cs="Times New Roman"/>
                <w:color w:val="000000"/>
              </w:rPr>
              <w:t>,</w:t>
            </w:r>
            <w:r w:rsidRPr="00EF75E7">
              <w:rPr>
                <w:rFonts w:eastAsia="Times New Roman" w:cs="Times New Roman"/>
                <w:color w:val="000000"/>
              </w:rPr>
              <w:t>142</w:t>
            </w:r>
          </w:p>
        </w:tc>
        <w:tc>
          <w:tcPr>
            <w:tcW w:w="462"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255</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850</w:t>
            </w:r>
          </w:p>
        </w:tc>
        <w:tc>
          <w:tcPr>
            <w:tcW w:w="424"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113</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126</w:t>
            </w:r>
          </w:p>
        </w:tc>
        <w:tc>
          <w:tcPr>
            <w:tcW w:w="708"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881</w:t>
            </w:r>
          </w:p>
        </w:tc>
      </w:tr>
      <w:tr w:rsidR="00E72325" w:rsidRPr="00B919E8" w:rsidTr="00E72325">
        <w:trPr>
          <w:trHeight w:val="300"/>
          <w:jc w:val="center"/>
        </w:trPr>
        <w:tc>
          <w:tcPr>
            <w:tcW w:w="5000" w:type="pct"/>
            <w:gridSpan w:val="7"/>
            <w:tcBorders>
              <w:top w:val="sing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Notes:</w:t>
            </w:r>
            <w:r>
              <w:rPr>
                <w:rFonts w:eastAsia="Times New Roman" w:cs="Times New Roman"/>
                <w:color w:val="000000"/>
              </w:rPr>
              <w:t xml:space="preserve"> Sample size refers to the number of MLS listings used to compute the HHI. All data obtained from Realtor.com in April 2011. The zip codes used to define MSAs come from </w:t>
            </w:r>
            <w:hyperlink r:id="rId6" w:history="1">
              <w:r w:rsidRPr="0061508A">
                <w:rPr>
                  <w:rStyle w:val="Hyperlink"/>
                  <w:rFonts w:eastAsia="Times New Roman" w:cs="Times New Roman"/>
                </w:rPr>
                <w:t>http://www.census.gov/population/www/metroareas/metroarea.html</w:t>
              </w:r>
            </w:hyperlink>
            <w:r>
              <w:rPr>
                <w:rFonts w:eastAsia="Times New Roman" w:cs="Times New Roman"/>
                <w:color w:val="000000"/>
              </w:rPr>
              <w:t xml:space="preserve"> . MSAs include both the central city and other cities that are part of the same labor market. In the Atlanta MSA, the cities with the most listings were: </w:t>
            </w:r>
            <w:r w:rsidRPr="00B919E8">
              <w:rPr>
                <w:rFonts w:eastAsia="Times New Roman" w:cs="Times New Roman"/>
                <w:color w:val="000000"/>
              </w:rPr>
              <w:t xml:space="preserve">Atlanta, Marietta, Lawrenceville, Decatur, Cumming, Alpharetta, Smyrna, Kennesaw, Douglasville, </w:t>
            </w:r>
            <w:r>
              <w:rPr>
                <w:rFonts w:eastAsia="Times New Roman" w:cs="Times New Roman"/>
                <w:color w:val="000000"/>
              </w:rPr>
              <w:t xml:space="preserve">and </w:t>
            </w:r>
            <w:r w:rsidRPr="00B919E8">
              <w:rPr>
                <w:rFonts w:eastAsia="Times New Roman" w:cs="Times New Roman"/>
                <w:color w:val="000000"/>
              </w:rPr>
              <w:t>Acworth</w:t>
            </w:r>
            <w:r>
              <w:rPr>
                <w:rFonts w:eastAsia="Times New Roman" w:cs="Times New Roman"/>
                <w:color w:val="000000"/>
              </w:rPr>
              <w:t xml:space="preserve">. In the Boston MSA, the cities with the most listings were: </w:t>
            </w:r>
            <w:r w:rsidRPr="00B919E8">
              <w:rPr>
                <w:rFonts w:eastAsia="Times New Roman" w:cs="Times New Roman"/>
                <w:color w:val="000000"/>
              </w:rPr>
              <w:t>Boston, Plymouth, Newton, Quincy, Cambridge, Brockton, Lowell, Rochester, Manchester,</w:t>
            </w:r>
            <w:r>
              <w:rPr>
                <w:rFonts w:eastAsia="Times New Roman" w:cs="Times New Roman"/>
                <w:color w:val="000000"/>
              </w:rPr>
              <w:t xml:space="preserve"> and</w:t>
            </w:r>
            <w:r w:rsidRPr="00B919E8">
              <w:rPr>
                <w:rFonts w:eastAsia="Times New Roman" w:cs="Times New Roman"/>
                <w:color w:val="000000"/>
              </w:rPr>
              <w:t xml:space="preserve"> Haverhill</w:t>
            </w:r>
            <w:r>
              <w:rPr>
                <w:rFonts w:eastAsia="Times New Roman" w:cs="Times New Roman"/>
                <w:color w:val="000000"/>
              </w:rPr>
              <w:t>. In the Chicago MSA, the cities with the most listings were:</w:t>
            </w:r>
            <w:r w:rsidRPr="00B919E8">
              <w:rPr>
                <w:rFonts w:eastAsia="Times New Roman" w:cs="Times New Roman"/>
                <w:color w:val="000000"/>
              </w:rPr>
              <w:t xml:space="preserve"> Chicago, Aurora, Naperville, Elgin, Joliet, Plainfield, Palatine, Des </w:t>
            </w:r>
            <w:r>
              <w:rPr>
                <w:rFonts w:eastAsia="Times New Roman" w:cs="Times New Roman"/>
                <w:color w:val="000000"/>
              </w:rPr>
              <w:t>P</w:t>
            </w:r>
            <w:r w:rsidRPr="00B919E8">
              <w:rPr>
                <w:rFonts w:eastAsia="Times New Roman" w:cs="Times New Roman"/>
                <w:color w:val="000000"/>
              </w:rPr>
              <w:t>laines, Evanston,</w:t>
            </w:r>
            <w:r>
              <w:rPr>
                <w:rFonts w:eastAsia="Times New Roman" w:cs="Times New Roman"/>
                <w:color w:val="000000"/>
              </w:rPr>
              <w:t xml:space="preserve"> and</w:t>
            </w:r>
            <w:r w:rsidRPr="00B919E8">
              <w:rPr>
                <w:rFonts w:eastAsia="Times New Roman" w:cs="Times New Roman"/>
                <w:color w:val="000000"/>
              </w:rPr>
              <w:t xml:space="preserve"> Arlington </w:t>
            </w:r>
            <w:r>
              <w:rPr>
                <w:rFonts w:eastAsia="Times New Roman" w:cs="Times New Roman"/>
                <w:color w:val="000000"/>
              </w:rPr>
              <w:t>H</w:t>
            </w:r>
            <w:r w:rsidRPr="00B919E8">
              <w:rPr>
                <w:rFonts w:eastAsia="Times New Roman" w:cs="Times New Roman"/>
                <w:color w:val="000000"/>
              </w:rPr>
              <w:t>eights</w:t>
            </w:r>
            <w:r>
              <w:rPr>
                <w:rFonts w:eastAsia="Times New Roman" w:cs="Times New Roman"/>
                <w:color w:val="000000"/>
              </w:rPr>
              <w:t>. In the Dallas MSA, the cities with the most listings were:</w:t>
            </w:r>
            <w:r w:rsidRPr="00B919E8">
              <w:rPr>
                <w:rFonts w:eastAsia="Times New Roman" w:cs="Times New Roman"/>
                <w:color w:val="000000"/>
              </w:rPr>
              <w:t xml:space="preserve"> Dallas, Fort </w:t>
            </w:r>
            <w:r>
              <w:rPr>
                <w:rFonts w:eastAsia="Times New Roman" w:cs="Times New Roman"/>
                <w:color w:val="000000"/>
              </w:rPr>
              <w:t>W</w:t>
            </w:r>
            <w:r w:rsidRPr="00B919E8">
              <w:rPr>
                <w:rFonts w:eastAsia="Times New Roman" w:cs="Times New Roman"/>
                <w:color w:val="000000"/>
              </w:rPr>
              <w:t xml:space="preserve">orth, Arlington, Plano, Mckinney, Frisco, Garland, Irving, Carrollton, </w:t>
            </w:r>
            <w:r>
              <w:rPr>
                <w:rFonts w:eastAsia="Times New Roman" w:cs="Times New Roman"/>
                <w:color w:val="000000"/>
              </w:rPr>
              <w:t xml:space="preserve">and </w:t>
            </w:r>
            <w:r w:rsidRPr="00B919E8">
              <w:rPr>
                <w:rFonts w:eastAsia="Times New Roman" w:cs="Times New Roman"/>
                <w:color w:val="000000"/>
              </w:rPr>
              <w:t>Denton</w:t>
            </w:r>
            <w:r>
              <w:rPr>
                <w:rFonts w:eastAsia="Times New Roman" w:cs="Times New Roman"/>
                <w:color w:val="000000"/>
              </w:rPr>
              <w:t>. In the Los Angeles MSA, the cities with the most listings were:</w:t>
            </w:r>
            <w:r w:rsidRPr="00B919E8">
              <w:rPr>
                <w:rFonts w:eastAsia="Times New Roman" w:cs="Times New Roman"/>
                <w:color w:val="000000"/>
              </w:rPr>
              <w:t xml:space="preserve"> Los </w:t>
            </w:r>
            <w:r>
              <w:rPr>
                <w:rFonts w:eastAsia="Times New Roman" w:cs="Times New Roman"/>
                <w:color w:val="000000"/>
              </w:rPr>
              <w:t>A</w:t>
            </w:r>
            <w:r w:rsidRPr="00B919E8">
              <w:rPr>
                <w:rFonts w:eastAsia="Times New Roman" w:cs="Times New Roman"/>
                <w:color w:val="000000"/>
              </w:rPr>
              <w:t>ngeles, Long</w:t>
            </w:r>
            <w:r>
              <w:rPr>
                <w:rFonts w:eastAsia="Times New Roman" w:cs="Times New Roman"/>
                <w:color w:val="000000"/>
              </w:rPr>
              <w:t xml:space="preserve"> B</w:t>
            </w:r>
            <w:r w:rsidRPr="00B919E8">
              <w:rPr>
                <w:rFonts w:eastAsia="Times New Roman" w:cs="Times New Roman"/>
                <w:color w:val="000000"/>
              </w:rPr>
              <w:t xml:space="preserve">each, Lancaster, Irvine, Palmdale, Santa </w:t>
            </w:r>
            <w:r>
              <w:rPr>
                <w:rFonts w:eastAsia="Times New Roman" w:cs="Times New Roman"/>
                <w:color w:val="000000"/>
              </w:rPr>
              <w:t>A</w:t>
            </w:r>
            <w:r w:rsidRPr="00B919E8">
              <w:rPr>
                <w:rFonts w:eastAsia="Times New Roman" w:cs="Times New Roman"/>
                <w:color w:val="000000"/>
              </w:rPr>
              <w:t xml:space="preserve">na, Anaheim, Huntington </w:t>
            </w:r>
            <w:r>
              <w:rPr>
                <w:rFonts w:eastAsia="Times New Roman" w:cs="Times New Roman"/>
                <w:color w:val="000000"/>
              </w:rPr>
              <w:t>B</w:t>
            </w:r>
            <w:r w:rsidRPr="00B919E8">
              <w:rPr>
                <w:rFonts w:eastAsia="Times New Roman" w:cs="Times New Roman"/>
                <w:color w:val="000000"/>
              </w:rPr>
              <w:t xml:space="preserve">each, Whittier, </w:t>
            </w:r>
            <w:r>
              <w:rPr>
                <w:rFonts w:eastAsia="Times New Roman" w:cs="Times New Roman"/>
                <w:color w:val="000000"/>
              </w:rPr>
              <w:t xml:space="preserve">and </w:t>
            </w:r>
            <w:r w:rsidRPr="00B919E8">
              <w:rPr>
                <w:rFonts w:eastAsia="Times New Roman" w:cs="Times New Roman"/>
                <w:color w:val="000000"/>
              </w:rPr>
              <w:t>Orange</w:t>
            </w:r>
            <w:r>
              <w:rPr>
                <w:rFonts w:eastAsia="Times New Roman" w:cs="Times New Roman"/>
                <w:color w:val="000000"/>
              </w:rPr>
              <w:t>. In the Washington DC MSA, the leading cities were:</w:t>
            </w:r>
            <w:r w:rsidRPr="00B919E8">
              <w:rPr>
                <w:rFonts w:eastAsia="Times New Roman" w:cs="Times New Roman"/>
                <w:color w:val="000000"/>
              </w:rPr>
              <w:t xml:space="preserve"> Washington, Alexandria, Silver </w:t>
            </w:r>
            <w:r>
              <w:rPr>
                <w:rFonts w:eastAsia="Times New Roman" w:cs="Times New Roman"/>
                <w:color w:val="000000"/>
              </w:rPr>
              <w:t>S</w:t>
            </w:r>
            <w:r w:rsidRPr="00B919E8">
              <w:rPr>
                <w:rFonts w:eastAsia="Times New Roman" w:cs="Times New Roman"/>
                <w:color w:val="000000"/>
              </w:rPr>
              <w:t xml:space="preserve">pring, Woodbridge, Fredericksburg, Arlington, Frederick, Hyattsville, Upper </w:t>
            </w:r>
            <w:r>
              <w:rPr>
                <w:rFonts w:eastAsia="Times New Roman" w:cs="Times New Roman"/>
                <w:color w:val="000000"/>
              </w:rPr>
              <w:t>M</w:t>
            </w:r>
            <w:r w:rsidRPr="00B919E8">
              <w:rPr>
                <w:rFonts w:eastAsia="Times New Roman" w:cs="Times New Roman"/>
                <w:color w:val="000000"/>
              </w:rPr>
              <w:t>arlboro</w:t>
            </w:r>
            <w:r>
              <w:rPr>
                <w:rFonts w:eastAsia="Times New Roman" w:cs="Times New Roman"/>
                <w:color w:val="000000"/>
              </w:rPr>
              <w:t xml:space="preserve"> and</w:t>
            </w:r>
            <w:r w:rsidRPr="00B919E8">
              <w:rPr>
                <w:rFonts w:eastAsia="Times New Roman" w:cs="Times New Roman"/>
                <w:color w:val="000000"/>
              </w:rPr>
              <w:t xml:space="preserve"> Bowie</w:t>
            </w:r>
            <w:r>
              <w:rPr>
                <w:rFonts w:eastAsia="Times New Roman" w:cs="Times New Roman"/>
                <w:color w:val="000000"/>
              </w:rPr>
              <w:t>. The city-level definitions include only listings in the city proper, not adjoining areas.</w:t>
            </w:r>
          </w:p>
        </w:tc>
      </w:tr>
    </w:tbl>
    <w:p w:rsidR="00B426CE" w:rsidRDefault="00B426CE" w:rsidP="00B426CE"/>
    <w:p w:rsidR="00B426CE" w:rsidRDefault="00B426CE">
      <w:r>
        <w:br w:type="page"/>
      </w:r>
    </w:p>
    <w:tbl>
      <w:tblPr>
        <w:tblW w:w="9483" w:type="dxa"/>
        <w:tblInd w:w="93" w:type="dxa"/>
        <w:tblLook w:val="04A0"/>
      </w:tblPr>
      <w:tblGrid>
        <w:gridCol w:w="2474"/>
        <w:gridCol w:w="870"/>
        <w:gridCol w:w="2450"/>
        <w:gridCol w:w="870"/>
        <w:gridCol w:w="1949"/>
        <w:gridCol w:w="870"/>
      </w:tblGrid>
      <w:tr w:rsidR="00B426CE" w:rsidRPr="00F3762A" w:rsidTr="004D0B2D">
        <w:trPr>
          <w:trHeight w:val="600"/>
        </w:trPr>
        <w:tc>
          <w:tcPr>
            <w:tcW w:w="9483" w:type="dxa"/>
            <w:gridSpan w:val="6"/>
            <w:tcBorders>
              <w:top w:val="nil"/>
              <w:left w:val="nil"/>
              <w:bottom w:val="double" w:sz="4" w:space="0" w:color="auto"/>
            </w:tcBorders>
            <w:shd w:val="clear" w:color="auto" w:fill="auto"/>
            <w:noWrap/>
            <w:vAlign w:val="bottom"/>
            <w:hideMark/>
          </w:tcPr>
          <w:p w:rsidR="00B426CE" w:rsidRPr="00F46A79" w:rsidRDefault="00B426CE" w:rsidP="004D0B2D">
            <w:pPr>
              <w:spacing w:after="0" w:line="240" w:lineRule="auto"/>
              <w:jc w:val="center"/>
              <w:rPr>
                <w:rFonts w:ascii="Calibri" w:eastAsia="Times New Roman" w:hAnsi="Calibri" w:cs="Times New Roman"/>
                <w:b/>
                <w:color w:val="000000"/>
              </w:rPr>
            </w:pPr>
            <w:r w:rsidRPr="00F3762A">
              <w:rPr>
                <w:rFonts w:ascii="Calibri" w:eastAsia="Times New Roman" w:hAnsi="Calibri" w:cs="Times New Roman"/>
                <w:b/>
                <w:color w:val="000000"/>
              </w:rPr>
              <w:lastRenderedPageBreak/>
              <w:t>Exhibit 2</w:t>
            </w:r>
            <w:r w:rsidRPr="00F46A79">
              <w:rPr>
                <w:rFonts w:ascii="Calibri" w:eastAsia="Times New Roman" w:hAnsi="Calibri" w:cs="Times New Roman"/>
                <w:b/>
                <w:color w:val="000000"/>
              </w:rPr>
              <w:t>a</w:t>
            </w:r>
          </w:p>
          <w:p w:rsidR="00B426CE" w:rsidRPr="00F3762A"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Top Four</w:t>
            </w:r>
            <w:r w:rsidRPr="00F3762A">
              <w:rPr>
                <w:rFonts w:ascii="Calibri" w:eastAsia="Times New Roman" w:hAnsi="Calibri" w:cs="Times New Roman"/>
                <w:color w:val="000000"/>
              </w:rPr>
              <w:t xml:space="preserve"> Brokerages by MSA</w:t>
            </w:r>
            <w:r>
              <w:rPr>
                <w:rFonts w:ascii="Calibri" w:eastAsia="Times New Roman" w:hAnsi="Calibri" w:cs="Times New Roman"/>
                <w:color w:val="000000"/>
              </w:rPr>
              <w:t xml:space="preserve">: </w:t>
            </w:r>
            <w:r w:rsidRPr="00F3762A">
              <w:rPr>
                <w:rFonts w:ascii="Calibri" w:eastAsia="Times New Roman" w:hAnsi="Calibri" w:cs="Times New Roman"/>
                <w:color w:val="000000"/>
              </w:rPr>
              <w:t>HHI - All Offices Considered Separate</w:t>
            </w:r>
          </w:p>
        </w:tc>
      </w:tr>
      <w:tr w:rsidR="00B426CE" w:rsidRPr="00F3762A" w:rsidTr="004D0B2D">
        <w:trPr>
          <w:trHeight w:val="300"/>
        </w:trPr>
        <w:tc>
          <w:tcPr>
            <w:tcW w:w="3344"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Atlanta</w:t>
            </w:r>
          </w:p>
        </w:tc>
        <w:tc>
          <w:tcPr>
            <w:tcW w:w="3320"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Boston</w:t>
            </w:r>
          </w:p>
        </w:tc>
        <w:tc>
          <w:tcPr>
            <w:tcW w:w="2819"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Chicago</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M</w:t>
            </w:r>
            <w:r>
              <w:rPr>
                <w:rFonts w:ascii="Calibri" w:eastAsia="Times New Roman" w:hAnsi="Calibri" w:cs="Times New Roman"/>
                <w:color w:val="000000"/>
              </w:rPr>
              <w:t>arket</w:t>
            </w:r>
            <w:r w:rsidRPr="00F3762A">
              <w:rPr>
                <w:rFonts w:ascii="Calibri" w:eastAsia="Times New Roman" w:hAnsi="Calibri" w:cs="Times New Roman"/>
                <w:color w:val="000000"/>
              </w:rPr>
              <w:t xml:space="preserve"> Share</w:t>
            </w:r>
          </w:p>
        </w:tc>
        <w:tc>
          <w:tcPr>
            <w:tcW w:w="245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r>
      <w:tr w:rsidR="00B426CE" w:rsidRPr="00F3762A" w:rsidTr="004D0B2D">
        <w:trPr>
          <w:trHeight w:val="300"/>
        </w:trPr>
        <w:tc>
          <w:tcPr>
            <w:tcW w:w="2474"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H</w:t>
            </w:r>
            <w:r>
              <w:rPr>
                <w:rFonts w:ascii="Calibri" w:eastAsia="Times New Roman" w:hAnsi="Calibri" w:cs="Times New Roman"/>
                <w:color w:val="000000"/>
              </w:rPr>
              <w:t>arry Norman Realtors</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4.5%</w:t>
            </w:r>
          </w:p>
        </w:tc>
        <w:tc>
          <w:tcPr>
            <w:tcW w:w="245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2.5%</w:t>
            </w:r>
          </w:p>
        </w:tc>
        <w:tc>
          <w:tcPr>
            <w:tcW w:w="1949"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esidential</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7.8%</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rudential</w:t>
            </w:r>
            <w:r w:rsidRPr="00F3762A">
              <w:rPr>
                <w:rFonts w:ascii="Calibri" w:eastAsia="Times New Roman" w:hAnsi="Calibri" w:cs="Times New Roman"/>
                <w:color w:val="000000"/>
              </w:rPr>
              <w:t xml:space="preserve"> G</w:t>
            </w:r>
            <w:r>
              <w:rPr>
                <w:rFonts w:ascii="Calibri" w:eastAsia="Times New Roman" w:hAnsi="Calibri" w:cs="Times New Roman"/>
                <w:color w:val="000000"/>
              </w:rPr>
              <w:t>eorgia</w:t>
            </w:r>
            <w:r w:rsidRPr="00F3762A">
              <w:rPr>
                <w:rFonts w:ascii="Calibri" w:eastAsia="Times New Roman" w:hAnsi="Calibri" w:cs="Times New Roman"/>
                <w:color w:val="000000"/>
              </w:rPr>
              <w:t xml:space="preserve"> R</w:t>
            </w:r>
            <w:r>
              <w:rPr>
                <w:rFonts w:ascii="Calibri" w:eastAsia="Times New Roman" w:hAnsi="Calibri" w:cs="Times New Roman"/>
                <w:color w:val="000000"/>
              </w:rPr>
              <w:t>ealty</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4.3%</w:t>
            </w:r>
          </w:p>
        </w:tc>
        <w:tc>
          <w:tcPr>
            <w:tcW w:w="245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R</w:t>
            </w:r>
            <w:r>
              <w:rPr>
                <w:rFonts w:ascii="Calibri" w:eastAsia="Times New Roman" w:hAnsi="Calibri" w:cs="Times New Roman"/>
                <w:color w:val="000000"/>
              </w:rPr>
              <w:t>e/</w:t>
            </w:r>
            <w:r w:rsidRPr="00F3762A">
              <w:rPr>
                <w:rFonts w:ascii="Calibri" w:eastAsia="Times New Roman" w:hAnsi="Calibri" w:cs="Times New Roman"/>
                <w:color w:val="000000"/>
              </w:rPr>
              <w:t>M</w:t>
            </w:r>
            <w:r>
              <w:rPr>
                <w:rFonts w:ascii="Calibri" w:eastAsia="Times New Roman" w:hAnsi="Calibri" w:cs="Times New Roman"/>
                <w:color w:val="000000"/>
              </w:rPr>
              <w:t>ax</w:t>
            </w:r>
            <w:r w:rsidRPr="00F3762A">
              <w:rPr>
                <w:rFonts w:ascii="Calibri" w:eastAsia="Times New Roman" w:hAnsi="Calibri" w:cs="Times New Roman"/>
                <w:color w:val="000000"/>
              </w:rPr>
              <w:t xml:space="preserve"> P</w:t>
            </w:r>
            <w:r>
              <w:rPr>
                <w:rFonts w:ascii="Calibri" w:eastAsia="Times New Roman" w:hAnsi="Calibri" w:cs="Times New Roman"/>
                <w:color w:val="000000"/>
              </w:rPr>
              <w:t>restige</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1.8%</w:t>
            </w:r>
          </w:p>
        </w:tc>
        <w:tc>
          <w:tcPr>
            <w:tcW w:w="1949"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B</w:t>
            </w:r>
            <w:r>
              <w:rPr>
                <w:rFonts w:ascii="Calibri" w:eastAsia="Times New Roman" w:hAnsi="Calibri" w:cs="Times New Roman"/>
                <w:color w:val="000000"/>
              </w:rPr>
              <w:t>aird</w:t>
            </w:r>
            <w:r w:rsidRPr="00F3762A">
              <w:rPr>
                <w:rFonts w:ascii="Calibri" w:eastAsia="Times New Roman" w:hAnsi="Calibri" w:cs="Times New Roman"/>
                <w:color w:val="000000"/>
              </w:rPr>
              <w:t xml:space="preserve"> &amp; W</w:t>
            </w:r>
            <w:r>
              <w:rPr>
                <w:rFonts w:ascii="Calibri" w:eastAsia="Times New Roman" w:hAnsi="Calibri" w:cs="Times New Roman"/>
                <w:color w:val="000000"/>
              </w:rPr>
              <w:t>arner</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3.7%</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B</w:t>
            </w:r>
            <w:r>
              <w:rPr>
                <w:rFonts w:ascii="Calibri" w:eastAsia="Times New Roman" w:hAnsi="Calibri" w:cs="Times New Roman"/>
                <w:color w:val="000000"/>
              </w:rPr>
              <w:t>etter</w:t>
            </w:r>
            <w:r w:rsidRPr="00F3762A">
              <w:rPr>
                <w:rFonts w:ascii="Calibri" w:eastAsia="Times New Roman" w:hAnsi="Calibri" w:cs="Times New Roman"/>
                <w:color w:val="000000"/>
              </w:rPr>
              <w:t xml:space="preserve"> H</w:t>
            </w:r>
            <w:r>
              <w:rPr>
                <w:rFonts w:ascii="Calibri" w:eastAsia="Times New Roman" w:hAnsi="Calibri" w:cs="Times New Roman"/>
                <w:color w:val="000000"/>
              </w:rPr>
              <w:t>omes</w:t>
            </w:r>
            <w:r w:rsidRPr="00F3762A">
              <w:rPr>
                <w:rFonts w:ascii="Calibri" w:eastAsia="Times New Roman" w:hAnsi="Calibri" w:cs="Times New Roman"/>
                <w:color w:val="000000"/>
              </w:rPr>
              <w:t xml:space="preserve"> &amp; G</w:t>
            </w:r>
            <w:r>
              <w:rPr>
                <w:rFonts w:ascii="Calibri" w:eastAsia="Times New Roman" w:hAnsi="Calibri" w:cs="Times New Roman"/>
                <w:color w:val="000000"/>
              </w:rPr>
              <w:t>ardens</w:t>
            </w:r>
            <w:r w:rsidRPr="00F3762A">
              <w:rPr>
                <w:rFonts w:ascii="Calibri" w:eastAsia="Times New Roman" w:hAnsi="Calibri" w:cs="Times New Roman"/>
                <w:color w:val="000000"/>
              </w:rPr>
              <w:t xml:space="preserve"> R</w:t>
            </w:r>
            <w:r>
              <w:rPr>
                <w:rFonts w:ascii="Calibri" w:eastAsia="Times New Roman" w:hAnsi="Calibri" w:cs="Times New Roman"/>
                <w:color w:val="000000"/>
              </w:rPr>
              <w:t>eal</w:t>
            </w:r>
            <w:r w:rsidRPr="00F3762A">
              <w:rPr>
                <w:rFonts w:ascii="Calibri" w:eastAsia="Times New Roman" w:hAnsi="Calibri" w:cs="Times New Roman"/>
                <w:color w:val="000000"/>
              </w:rPr>
              <w:t xml:space="preserve"> E</w:t>
            </w:r>
            <w:r>
              <w:rPr>
                <w:rFonts w:ascii="Calibri" w:eastAsia="Times New Roman" w:hAnsi="Calibri" w:cs="Times New Roman"/>
                <w:color w:val="000000"/>
              </w:rPr>
              <w:t>state</w:t>
            </w:r>
            <w:r w:rsidRPr="00F3762A">
              <w:rPr>
                <w:rFonts w:ascii="Calibri" w:eastAsia="Times New Roman" w:hAnsi="Calibri" w:cs="Times New Roman"/>
                <w:color w:val="000000"/>
              </w:rPr>
              <w:t xml:space="preserve"> M</w:t>
            </w:r>
            <w:r>
              <w:rPr>
                <w:rFonts w:ascii="Calibri" w:eastAsia="Times New Roman" w:hAnsi="Calibri" w:cs="Times New Roman"/>
                <w:color w:val="000000"/>
              </w:rPr>
              <w:t>etro</w:t>
            </w:r>
            <w:r w:rsidRPr="00F3762A">
              <w:rPr>
                <w:rFonts w:ascii="Calibri" w:eastAsia="Times New Roman" w:hAnsi="Calibri" w:cs="Times New Roman"/>
                <w:color w:val="000000"/>
              </w:rPr>
              <w:t xml:space="preserve"> B</w:t>
            </w:r>
            <w:r>
              <w:rPr>
                <w:rFonts w:ascii="Calibri" w:eastAsia="Times New Roman" w:hAnsi="Calibri" w:cs="Times New Roman"/>
                <w:color w:val="000000"/>
              </w:rPr>
              <w:t>rokers</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4.1%</w:t>
            </w:r>
          </w:p>
        </w:tc>
        <w:tc>
          <w:tcPr>
            <w:tcW w:w="245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W</w:t>
            </w:r>
            <w:r>
              <w:rPr>
                <w:rFonts w:ascii="Calibri" w:eastAsia="Times New Roman" w:hAnsi="Calibri" w:cs="Times New Roman"/>
                <w:color w:val="000000"/>
              </w:rPr>
              <w:t xml:space="preserve">illiam </w:t>
            </w:r>
            <w:proofErr w:type="spellStart"/>
            <w:r w:rsidRPr="00F3762A">
              <w:rPr>
                <w:rFonts w:ascii="Calibri" w:eastAsia="Times New Roman" w:hAnsi="Calibri" w:cs="Times New Roman"/>
                <w:color w:val="000000"/>
              </w:rPr>
              <w:t>R</w:t>
            </w:r>
            <w:r>
              <w:rPr>
                <w:rFonts w:ascii="Calibri" w:eastAsia="Times New Roman" w:hAnsi="Calibri" w:cs="Times New Roman"/>
                <w:color w:val="000000"/>
              </w:rPr>
              <w:t>aveis</w:t>
            </w:r>
            <w:proofErr w:type="spellEnd"/>
            <w:r w:rsidRPr="00F3762A">
              <w:rPr>
                <w:rFonts w:ascii="Calibri" w:eastAsia="Times New Roman" w:hAnsi="Calibri" w:cs="Times New Roman"/>
                <w:color w:val="000000"/>
              </w:rPr>
              <w:t xml:space="preserve"> R</w:t>
            </w:r>
            <w:r>
              <w:rPr>
                <w:rFonts w:ascii="Calibri" w:eastAsia="Times New Roman" w:hAnsi="Calibri" w:cs="Times New Roman"/>
                <w:color w:val="000000"/>
              </w:rPr>
              <w:t>eal</w:t>
            </w:r>
            <w:r w:rsidRPr="00F3762A">
              <w:rPr>
                <w:rFonts w:ascii="Calibri" w:eastAsia="Times New Roman" w:hAnsi="Calibri" w:cs="Times New Roman"/>
                <w:color w:val="000000"/>
              </w:rPr>
              <w:t xml:space="preserve"> E</w:t>
            </w:r>
            <w:r>
              <w:rPr>
                <w:rFonts w:ascii="Calibri" w:eastAsia="Times New Roman" w:hAnsi="Calibri" w:cs="Times New Roman"/>
                <w:color w:val="000000"/>
              </w:rPr>
              <w:t>state</w:t>
            </w:r>
            <w:r w:rsidRPr="00F3762A">
              <w:rPr>
                <w:rFonts w:ascii="Calibri" w:eastAsia="Times New Roman" w:hAnsi="Calibri" w:cs="Times New Roman"/>
                <w:color w:val="000000"/>
              </w:rPr>
              <w:t xml:space="preserve"> &amp; H</w:t>
            </w:r>
            <w:r>
              <w:rPr>
                <w:rFonts w:ascii="Calibri" w:eastAsia="Times New Roman" w:hAnsi="Calibri" w:cs="Times New Roman"/>
                <w:color w:val="000000"/>
              </w:rPr>
              <w:t>ome</w:t>
            </w:r>
            <w:r w:rsidRPr="00F3762A">
              <w:rPr>
                <w:rFonts w:ascii="Calibri" w:eastAsia="Times New Roman" w:hAnsi="Calibri" w:cs="Times New Roman"/>
                <w:color w:val="000000"/>
              </w:rPr>
              <w:t xml:space="preserve"> S</w:t>
            </w:r>
            <w:r>
              <w:rPr>
                <w:rFonts w:ascii="Calibri" w:eastAsia="Times New Roman" w:hAnsi="Calibri" w:cs="Times New Roman"/>
                <w:color w:val="000000"/>
              </w:rPr>
              <w:t xml:space="preserve">ervices </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1.7%</w:t>
            </w:r>
          </w:p>
        </w:tc>
        <w:tc>
          <w:tcPr>
            <w:tcW w:w="1949"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 xml:space="preserve">roperties </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2.6%</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esidential Br</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4.1%</w:t>
            </w:r>
          </w:p>
        </w:tc>
        <w:tc>
          <w:tcPr>
            <w:tcW w:w="245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Century</w:t>
            </w:r>
            <w:r w:rsidRPr="00F3762A">
              <w:rPr>
                <w:rFonts w:ascii="Calibri" w:eastAsia="Times New Roman" w:hAnsi="Calibri" w:cs="Times New Roman"/>
                <w:color w:val="000000"/>
              </w:rPr>
              <w:t xml:space="preserve"> 21 C</w:t>
            </w:r>
            <w:r>
              <w:rPr>
                <w:rFonts w:ascii="Calibri" w:eastAsia="Times New Roman" w:hAnsi="Calibri" w:cs="Times New Roman"/>
                <w:color w:val="000000"/>
              </w:rPr>
              <w:t xml:space="preserve">ommonwealth </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1.2%</w:t>
            </w:r>
          </w:p>
        </w:tc>
        <w:tc>
          <w:tcPr>
            <w:tcW w:w="1949"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K</w:t>
            </w:r>
            <w:r>
              <w:rPr>
                <w:rFonts w:ascii="Calibri" w:eastAsia="Times New Roman" w:hAnsi="Calibri" w:cs="Times New Roman"/>
                <w:color w:val="000000"/>
              </w:rPr>
              <w:t>oenig</w:t>
            </w:r>
            <w:r w:rsidRPr="00F3762A">
              <w:rPr>
                <w:rFonts w:ascii="Calibri" w:eastAsia="Times New Roman" w:hAnsi="Calibri" w:cs="Times New Roman"/>
                <w:color w:val="000000"/>
              </w:rPr>
              <w:t xml:space="preserve"> &amp; </w:t>
            </w:r>
            <w:proofErr w:type="spellStart"/>
            <w:r w:rsidRPr="00F3762A">
              <w:rPr>
                <w:rFonts w:ascii="Calibri" w:eastAsia="Times New Roman" w:hAnsi="Calibri" w:cs="Times New Roman"/>
                <w:color w:val="000000"/>
              </w:rPr>
              <w:t>S</w:t>
            </w:r>
            <w:r>
              <w:rPr>
                <w:rFonts w:ascii="Calibri" w:eastAsia="Times New Roman" w:hAnsi="Calibri" w:cs="Times New Roman"/>
                <w:color w:val="000000"/>
              </w:rPr>
              <w:t>trey</w:t>
            </w:r>
            <w:proofErr w:type="spellEnd"/>
            <w:r>
              <w:rPr>
                <w:rFonts w:ascii="Calibri" w:eastAsia="Times New Roman" w:hAnsi="Calibri" w:cs="Times New Roman"/>
                <w:color w:val="000000"/>
              </w:rPr>
              <w:t xml:space="preserve"> Real</w:t>
            </w:r>
            <w:r w:rsidRPr="00F3762A">
              <w:rPr>
                <w:rFonts w:ascii="Calibri" w:eastAsia="Times New Roman" w:hAnsi="Calibri" w:cs="Times New Roman"/>
                <w:color w:val="000000"/>
              </w:rPr>
              <w:t xml:space="preserve"> L</w:t>
            </w:r>
            <w:r>
              <w:rPr>
                <w:rFonts w:ascii="Calibri" w:eastAsia="Times New Roman" w:hAnsi="Calibri" w:cs="Times New Roman"/>
                <w:color w:val="000000"/>
              </w:rPr>
              <w:t>iving</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2.5%</w:t>
            </w:r>
          </w:p>
        </w:tc>
      </w:tr>
      <w:tr w:rsidR="00B426CE" w:rsidRPr="00F3762A" w:rsidTr="004D0B2D">
        <w:trPr>
          <w:trHeight w:val="300"/>
        </w:trPr>
        <w:tc>
          <w:tcPr>
            <w:tcW w:w="3344"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Dallas</w:t>
            </w:r>
          </w:p>
        </w:tc>
        <w:tc>
          <w:tcPr>
            <w:tcW w:w="3320"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Los Angeles</w:t>
            </w:r>
          </w:p>
        </w:tc>
        <w:tc>
          <w:tcPr>
            <w:tcW w:w="2819"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Washington DC</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245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r>
      <w:tr w:rsidR="00B426CE" w:rsidRPr="00F3762A" w:rsidTr="004D0B2D">
        <w:trPr>
          <w:trHeight w:val="300"/>
        </w:trPr>
        <w:tc>
          <w:tcPr>
            <w:tcW w:w="2474"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4.9%</w:t>
            </w:r>
          </w:p>
        </w:tc>
        <w:tc>
          <w:tcPr>
            <w:tcW w:w="245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 xml:space="preserve">rudential California Realty </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4.8%</w:t>
            </w:r>
          </w:p>
        </w:tc>
        <w:tc>
          <w:tcPr>
            <w:tcW w:w="1949"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L</w:t>
            </w:r>
            <w:r>
              <w:rPr>
                <w:rFonts w:ascii="Calibri" w:eastAsia="Times New Roman" w:hAnsi="Calibri" w:cs="Times New Roman"/>
                <w:color w:val="000000"/>
              </w:rPr>
              <w:t>ong &amp; Foster Real Estate Inc</w:t>
            </w:r>
          </w:p>
        </w:tc>
        <w:tc>
          <w:tcPr>
            <w:tcW w:w="870" w:type="dxa"/>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16.2%</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proofErr w:type="spellStart"/>
            <w:r w:rsidRPr="00F3762A">
              <w:rPr>
                <w:rFonts w:ascii="Calibri" w:eastAsia="Times New Roman" w:hAnsi="Calibri" w:cs="Times New Roman"/>
                <w:color w:val="000000"/>
              </w:rPr>
              <w:t>E</w:t>
            </w:r>
            <w:r>
              <w:rPr>
                <w:rFonts w:ascii="Calibri" w:eastAsia="Times New Roman" w:hAnsi="Calibri" w:cs="Times New Roman"/>
                <w:color w:val="000000"/>
              </w:rPr>
              <w:t>bby</w:t>
            </w:r>
            <w:proofErr w:type="spellEnd"/>
            <w:r w:rsidRPr="00F3762A">
              <w:rPr>
                <w:rFonts w:ascii="Calibri" w:eastAsia="Times New Roman" w:hAnsi="Calibri" w:cs="Times New Roman"/>
                <w:color w:val="000000"/>
              </w:rPr>
              <w:t xml:space="preserve"> </w:t>
            </w:r>
            <w:proofErr w:type="spellStart"/>
            <w:r w:rsidRPr="00F3762A">
              <w:rPr>
                <w:rFonts w:ascii="Calibri" w:eastAsia="Times New Roman" w:hAnsi="Calibri" w:cs="Times New Roman"/>
                <w:color w:val="000000"/>
              </w:rPr>
              <w:t>H</w:t>
            </w:r>
            <w:r>
              <w:rPr>
                <w:rFonts w:ascii="Calibri" w:eastAsia="Times New Roman" w:hAnsi="Calibri" w:cs="Times New Roman"/>
                <w:color w:val="000000"/>
              </w:rPr>
              <w:t>alliday</w:t>
            </w:r>
            <w:proofErr w:type="spellEnd"/>
            <w:r>
              <w:rPr>
                <w:rFonts w:ascii="Calibri" w:eastAsia="Times New Roman" w:hAnsi="Calibri" w:cs="Times New Roman"/>
                <w:color w:val="000000"/>
              </w:rPr>
              <w:t xml:space="preserve"> </w:t>
            </w:r>
            <w:r w:rsidRPr="00F3762A">
              <w:rPr>
                <w:rFonts w:ascii="Calibri" w:eastAsia="Times New Roman" w:hAnsi="Calibri" w:cs="Times New Roman"/>
                <w:color w:val="000000"/>
              </w:rPr>
              <w:t>R</w:t>
            </w:r>
            <w:r>
              <w:rPr>
                <w:rFonts w:ascii="Calibri" w:eastAsia="Times New Roman" w:hAnsi="Calibri" w:cs="Times New Roman"/>
                <w:color w:val="000000"/>
              </w:rPr>
              <w:t>ealtors</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4.7%</w:t>
            </w:r>
          </w:p>
        </w:tc>
        <w:tc>
          <w:tcPr>
            <w:tcW w:w="245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First Team Real Estate</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3.0%</w:t>
            </w:r>
          </w:p>
        </w:tc>
        <w:tc>
          <w:tcPr>
            <w:tcW w:w="1949"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proofErr w:type="spellStart"/>
            <w:r w:rsidRPr="00F3762A">
              <w:rPr>
                <w:rFonts w:ascii="Calibri" w:eastAsia="Times New Roman" w:hAnsi="Calibri" w:cs="Times New Roman"/>
                <w:color w:val="000000"/>
              </w:rPr>
              <w:t>W</w:t>
            </w:r>
            <w:r>
              <w:rPr>
                <w:rFonts w:ascii="Calibri" w:eastAsia="Times New Roman" w:hAnsi="Calibri" w:cs="Times New Roman"/>
                <w:color w:val="000000"/>
              </w:rPr>
              <w:t>eichert</w:t>
            </w:r>
            <w:proofErr w:type="spellEnd"/>
            <w:r>
              <w:rPr>
                <w:rFonts w:ascii="Calibri" w:eastAsia="Times New Roman" w:hAnsi="Calibri" w:cs="Times New Roman"/>
                <w:color w:val="000000"/>
              </w:rPr>
              <w:t xml:space="preserve"> Realtors</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4.5%</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 xml:space="preserve">esidential </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3.5%</w:t>
            </w:r>
          </w:p>
        </w:tc>
        <w:tc>
          <w:tcPr>
            <w:tcW w:w="245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1.8%</w:t>
            </w:r>
          </w:p>
        </w:tc>
        <w:tc>
          <w:tcPr>
            <w:tcW w:w="1949"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 Residential Brokerage</w:t>
            </w:r>
          </w:p>
        </w:tc>
        <w:tc>
          <w:tcPr>
            <w:tcW w:w="870" w:type="dxa"/>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3.1%</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APEX</w:t>
            </w:r>
            <w:r>
              <w:rPr>
                <w:rFonts w:ascii="Calibri" w:eastAsia="Times New Roman" w:hAnsi="Calibri" w:cs="Times New Roman"/>
                <w:color w:val="000000"/>
              </w:rPr>
              <w:t xml:space="preserve"> </w:t>
            </w:r>
          </w:p>
        </w:tc>
        <w:tc>
          <w:tcPr>
            <w:tcW w:w="87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2.4%</w:t>
            </w:r>
          </w:p>
        </w:tc>
        <w:tc>
          <w:tcPr>
            <w:tcW w:w="245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p>
        </w:tc>
        <w:tc>
          <w:tcPr>
            <w:tcW w:w="87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1.7%</w:t>
            </w:r>
          </w:p>
        </w:tc>
        <w:tc>
          <w:tcPr>
            <w:tcW w:w="1949"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3.1%</w:t>
            </w:r>
          </w:p>
        </w:tc>
      </w:tr>
      <w:tr w:rsidR="00B426CE" w:rsidRPr="00F3762A" w:rsidTr="004D0B2D">
        <w:trPr>
          <w:trHeight w:val="300"/>
        </w:trPr>
        <w:tc>
          <w:tcPr>
            <w:tcW w:w="9483" w:type="dxa"/>
            <w:gridSpan w:val="6"/>
            <w:tcBorders>
              <w:top w:val="single" w:sz="4" w:space="0" w:color="auto"/>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Notes: Sample sizes are the same as for the MSA sample in Exhibit 1.</w:t>
            </w:r>
          </w:p>
        </w:tc>
      </w:tr>
    </w:tbl>
    <w:p w:rsidR="00B426CE" w:rsidRDefault="00B426CE" w:rsidP="00B426CE"/>
    <w:p w:rsidR="00B426CE" w:rsidRDefault="00B426CE" w:rsidP="00B426CE">
      <w:r>
        <w:br w:type="page"/>
      </w:r>
    </w:p>
    <w:tbl>
      <w:tblPr>
        <w:tblW w:w="9483" w:type="dxa"/>
        <w:tblInd w:w="93" w:type="dxa"/>
        <w:tblLook w:val="04A0"/>
      </w:tblPr>
      <w:tblGrid>
        <w:gridCol w:w="2474"/>
        <w:gridCol w:w="870"/>
        <w:gridCol w:w="2450"/>
        <w:gridCol w:w="870"/>
        <w:gridCol w:w="1949"/>
        <w:gridCol w:w="870"/>
      </w:tblGrid>
      <w:tr w:rsidR="00B426CE" w:rsidRPr="00F3762A" w:rsidTr="004D0B2D">
        <w:trPr>
          <w:trHeight w:val="600"/>
        </w:trPr>
        <w:tc>
          <w:tcPr>
            <w:tcW w:w="9483" w:type="dxa"/>
            <w:gridSpan w:val="6"/>
            <w:tcBorders>
              <w:top w:val="nil"/>
              <w:left w:val="nil"/>
              <w:bottom w:val="double" w:sz="4" w:space="0" w:color="auto"/>
            </w:tcBorders>
            <w:shd w:val="clear" w:color="auto" w:fill="auto"/>
            <w:noWrap/>
            <w:vAlign w:val="bottom"/>
            <w:hideMark/>
          </w:tcPr>
          <w:p w:rsidR="00B426CE" w:rsidRPr="00F46A79" w:rsidRDefault="00B426CE" w:rsidP="004D0B2D">
            <w:pPr>
              <w:spacing w:after="0" w:line="240" w:lineRule="auto"/>
              <w:jc w:val="center"/>
              <w:rPr>
                <w:rFonts w:ascii="Calibri" w:eastAsia="Times New Roman" w:hAnsi="Calibri" w:cs="Times New Roman"/>
                <w:b/>
                <w:color w:val="000000"/>
              </w:rPr>
            </w:pPr>
            <w:r>
              <w:lastRenderedPageBreak/>
              <w:br w:type="column"/>
            </w:r>
            <w:r w:rsidRPr="00F3762A">
              <w:rPr>
                <w:rFonts w:ascii="Calibri" w:eastAsia="Times New Roman" w:hAnsi="Calibri" w:cs="Times New Roman"/>
                <w:b/>
                <w:color w:val="000000"/>
              </w:rPr>
              <w:t>Exhibit 2</w:t>
            </w:r>
            <w:r w:rsidRPr="00F46A79">
              <w:rPr>
                <w:rFonts w:ascii="Calibri" w:eastAsia="Times New Roman" w:hAnsi="Calibri" w:cs="Times New Roman"/>
                <w:b/>
                <w:color w:val="000000"/>
              </w:rPr>
              <w:t>b</w:t>
            </w:r>
          </w:p>
          <w:p w:rsidR="00B426CE" w:rsidRPr="00F3762A"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Top Four</w:t>
            </w:r>
            <w:r w:rsidRPr="00F3762A">
              <w:rPr>
                <w:rFonts w:ascii="Calibri" w:eastAsia="Times New Roman" w:hAnsi="Calibri" w:cs="Times New Roman"/>
                <w:color w:val="000000"/>
              </w:rPr>
              <w:t xml:space="preserve"> Brokerages by MSA</w:t>
            </w:r>
            <w:r>
              <w:rPr>
                <w:rFonts w:ascii="Calibri" w:eastAsia="Times New Roman" w:hAnsi="Calibri" w:cs="Times New Roman"/>
                <w:color w:val="000000"/>
              </w:rPr>
              <w:t xml:space="preserve"> - </w:t>
            </w:r>
            <w:r w:rsidRPr="00F3762A">
              <w:rPr>
                <w:rFonts w:ascii="Calibri" w:eastAsia="Times New Roman" w:hAnsi="Calibri" w:cs="Times New Roman"/>
                <w:color w:val="000000"/>
              </w:rPr>
              <w:t xml:space="preserve">HHI - All </w:t>
            </w:r>
            <w:r>
              <w:rPr>
                <w:rFonts w:ascii="Calibri" w:eastAsia="Times New Roman" w:hAnsi="Calibri" w:cs="Times New Roman"/>
                <w:color w:val="000000"/>
              </w:rPr>
              <w:t>Franchise Offices Combined</w:t>
            </w:r>
          </w:p>
        </w:tc>
      </w:tr>
      <w:tr w:rsidR="00B426CE" w:rsidRPr="00F3762A" w:rsidTr="004D0B2D">
        <w:trPr>
          <w:trHeight w:val="300"/>
        </w:trPr>
        <w:tc>
          <w:tcPr>
            <w:tcW w:w="3344"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Atlanta</w:t>
            </w:r>
          </w:p>
        </w:tc>
        <w:tc>
          <w:tcPr>
            <w:tcW w:w="3320"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Boston</w:t>
            </w:r>
          </w:p>
        </w:tc>
        <w:tc>
          <w:tcPr>
            <w:tcW w:w="2819" w:type="dxa"/>
            <w:gridSpan w:val="2"/>
            <w:tcBorders>
              <w:top w:val="nil"/>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Chicago</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M</w:t>
            </w:r>
            <w:r>
              <w:rPr>
                <w:rFonts w:ascii="Calibri" w:eastAsia="Times New Roman" w:hAnsi="Calibri" w:cs="Times New Roman"/>
                <w:color w:val="000000"/>
              </w:rPr>
              <w:t>arket</w:t>
            </w:r>
            <w:r w:rsidRPr="00F3762A">
              <w:rPr>
                <w:rFonts w:ascii="Calibri" w:eastAsia="Times New Roman" w:hAnsi="Calibri" w:cs="Times New Roman"/>
                <w:color w:val="000000"/>
              </w:rPr>
              <w:t xml:space="preserve"> Share</w:t>
            </w:r>
          </w:p>
        </w:tc>
        <w:tc>
          <w:tcPr>
            <w:tcW w:w="245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r>
      <w:tr w:rsidR="00B426CE" w:rsidRPr="00F3762A" w:rsidTr="004D0B2D">
        <w:trPr>
          <w:trHeight w:val="300"/>
        </w:trPr>
        <w:tc>
          <w:tcPr>
            <w:tcW w:w="2474"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15.0%</w:t>
            </w:r>
          </w:p>
        </w:tc>
        <w:tc>
          <w:tcPr>
            <w:tcW w:w="245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12.7%</w:t>
            </w:r>
          </w:p>
        </w:tc>
        <w:tc>
          <w:tcPr>
            <w:tcW w:w="1949"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18.8%</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11.8%</w:t>
            </w:r>
          </w:p>
        </w:tc>
        <w:tc>
          <w:tcPr>
            <w:tcW w:w="245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10.9%</w:t>
            </w:r>
          </w:p>
        </w:tc>
        <w:tc>
          <w:tcPr>
            <w:tcW w:w="1949"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13.5%</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7.0%</w:t>
            </w:r>
          </w:p>
        </w:tc>
        <w:tc>
          <w:tcPr>
            <w:tcW w:w="245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7.4%</w:t>
            </w:r>
          </w:p>
        </w:tc>
        <w:tc>
          <w:tcPr>
            <w:tcW w:w="1949"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8.0%</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5.5%</w:t>
            </w:r>
          </w:p>
        </w:tc>
        <w:tc>
          <w:tcPr>
            <w:tcW w:w="245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5.6%</w:t>
            </w:r>
          </w:p>
        </w:tc>
        <w:tc>
          <w:tcPr>
            <w:tcW w:w="1949"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4.8%</w:t>
            </w:r>
          </w:p>
        </w:tc>
      </w:tr>
      <w:tr w:rsidR="00B426CE" w:rsidRPr="00F3762A" w:rsidTr="004D0B2D">
        <w:trPr>
          <w:trHeight w:val="300"/>
        </w:trPr>
        <w:tc>
          <w:tcPr>
            <w:tcW w:w="3344"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Dallas</w:t>
            </w:r>
          </w:p>
        </w:tc>
        <w:tc>
          <w:tcPr>
            <w:tcW w:w="3320"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Los Angeles</w:t>
            </w:r>
          </w:p>
        </w:tc>
        <w:tc>
          <w:tcPr>
            <w:tcW w:w="2819" w:type="dxa"/>
            <w:gridSpan w:val="2"/>
            <w:tcBorders>
              <w:top w:val="single" w:sz="4" w:space="0" w:color="auto"/>
              <w:left w:val="nil"/>
              <w:bottom w:val="nil"/>
              <w:right w:val="nil"/>
            </w:tcBorders>
            <w:shd w:val="clear" w:color="auto" w:fill="auto"/>
            <w:noWrap/>
            <w:vAlign w:val="bottom"/>
            <w:hideMark/>
          </w:tcPr>
          <w:p w:rsidR="00B426CE" w:rsidRPr="00F3762A" w:rsidRDefault="00B426CE" w:rsidP="004D0B2D">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Washington DC</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245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B426CE"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B426CE" w:rsidRPr="00F3762A" w:rsidRDefault="00B426CE" w:rsidP="004D0B2D">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r>
      <w:tr w:rsidR="00B426CE" w:rsidRPr="00F3762A" w:rsidTr="004D0B2D">
        <w:trPr>
          <w:trHeight w:val="300"/>
        </w:trPr>
        <w:tc>
          <w:tcPr>
            <w:tcW w:w="2474"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16.1%</w:t>
            </w:r>
          </w:p>
        </w:tc>
        <w:tc>
          <w:tcPr>
            <w:tcW w:w="245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8.4%</w:t>
            </w:r>
          </w:p>
        </w:tc>
        <w:tc>
          <w:tcPr>
            <w:tcW w:w="1949" w:type="dxa"/>
            <w:tcBorders>
              <w:top w:val="single" w:sz="4" w:space="0" w:color="auto"/>
              <w:left w:val="nil"/>
              <w:bottom w:val="nil"/>
              <w:right w:val="nil"/>
            </w:tcBorders>
            <w:shd w:val="clear" w:color="auto" w:fill="auto"/>
            <w:noWrap/>
            <w:vAlign w:val="bottom"/>
            <w:hideMark/>
          </w:tcPr>
          <w:p w:rsidR="00B426CE" w:rsidRPr="00F46A79"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L</w:t>
            </w:r>
            <w:r w:rsidRPr="00F46A79">
              <w:rPr>
                <w:rFonts w:ascii="Calibri" w:eastAsia="Times New Roman" w:hAnsi="Calibri" w:cs="Times New Roman"/>
                <w:color w:val="000000"/>
              </w:rPr>
              <w:t xml:space="preserve">ong &amp; </w:t>
            </w:r>
            <w:r>
              <w:rPr>
                <w:rFonts w:ascii="Calibri" w:eastAsia="Times New Roman" w:hAnsi="Calibri" w:cs="Times New Roman"/>
                <w:color w:val="000000"/>
              </w:rPr>
              <w:t>F</w:t>
            </w:r>
            <w:r w:rsidRPr="00F46A79">
              <w:rPr>
                <w:rFonts w:ascii="Calibri" w:eastAsia="Times New Roman" w:hAnsi="Calibri" w:cs="Times New Roman"/>
                <w:color w:val="000000"/>
              </w:rPr>
              <w:t>oster</w:t>
            </w:r>
          </w:p>
        </w:tc>
        <w:tc>
          <w:tcPr>
            <w:tcW w:w="870" w:type="dxa"/>
            <w:tcBorders>
              <w:top w:val="single" w:sz="4" w:space="0" w:color="auto"/>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17.2%</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12.1%</w:t>
            </w:r>
          </w:p>
        </w:tc>
        <w:tc>
          <w:tcPr>
            <w:tcW w:w="245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7.6%</w:t>
            </w:r>
          </w:p>
        </w:tc>
        <w:tc>
          <w:tcPr>
            <w:tcW w:w="1949" w:type="dxa"/>
            <w:tcBorders>
              <w:top w:val="nil"/>
              <w:left w:val="nil"/>
              <w:bottom w:val="nil"/>
              <w:right w:val="nil"/>
            </w:tcBorders>
            <w:shd w:val="clear" w:color="auto" w:fill="auto"/>
            <w:noWrap/>
            <w:vAlign w:val="bottom"/>
            <w:hideMark/>
          </w:tcPr>
          <w:p w:rsidR="00B426CE" w:rsidRPr="00F46A79"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15.9%</w:t>
            </w:r>
          </w:p>
        </w:tc>
      </w:tr>
      <w:tr w:rsidR="00B426CE" w:rsidRPr="00F3762A" w:rsidTr="004D0B2D">
        <w:trPr>
          <w:trHeight w:val="300"/>
        </w:trPr>
        <w:tc>
          <w:tcPr>
            <w:tcW w:w="2474"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8.5%</w:t>
            </w:r>
          </w:p>
        </w:tc>
        <w:tc>
          <w:tcPr>
            <w:tcW w:w="245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7.4%</w:t>
            </w:r>
          </w:p>
        </w:tc>
        <w:tc>
          <w:tcPr>
            <w:tcW w:w="1949" w:type="dxa"/>
            <w:tcBorders>
              <w:top w:val="nil"/>
              <w:left w:val="nil"/>
              <w:bottom w:val="nil"/>
              <w:right w:val="nil"/>
            </w:tcBorders>
            <w:shd w:val="clear" w:color="auto" w:fill="auto"/>
            <w:noWrap/>
            <w:vAlign w:val="bottom"/>
            <w:hideMark/>
          </w:tcPr>
          <w:p w:rsidR="00B426CE" w:rsidRPr="00F46A79"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nil"/>
              <w:left w:val="nil"/>
              <w:bottom w:val="nil"/>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6.7%</w:t>
            </w:r>
          </w:p>
        </w:tc>
      </w:tr>
      <w:tr w:rsidR="00B426CE" w:rsidRPr="00F3762A" w:rsidTr="004D0B2D">
        <w:trPr>
          <w:trHeight w:val="300"/>
        </w:trPr>
        <w:tc>
          <w:tcPr>
            <w:tcW w:w="2474" w:type="dxa"/>
            <w:tcBorders>
              <w:top w:val="nil"/>
              <w:left w:val="nil"/>
              <w:bottom w:val="single" w:sz="4" w:space="0" w:color="auto"/>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E</w:t>
            </w:r>
            <w:r w:rsidRPr="008E274D">
              <w:rPr>
                <w:rFonts w:ascii="Calibri" w:eastAsia="Times New Roman" w:hAnsi="Calibri" w:cs="Times New Roman"/>
                <w:color w:val="000000"/>
              </w:rPr>
              <w:t>bby</w:t>
            </w:r>
            <w:proofErr w:type="spellEnd"/>
            <w:r w:rsidRPr="008E274D">
              <w:rPr>
                <w:rFonts w:ascii="Calibri" w:eastAsia="Times New Roman" w:hAnsi="Calibri" w:cs="Times New Roman"/>
                <w:color w:val="000000"/>
              </w:rPr>
              <w:t xml:space="preserve"> </w:t>
            </w:r>
            <w:proofErr w:type="spellStart"/>
            <w:r>
              <w:rPr>
                <w:rFonts w:ascii="Calibri" w:eastAsia="Times New Roman" w:hAnsi="Calibri" w:cs="Times New Roman"/>
                <w:color w:val="000000"/>
              </w:rPr>
              <w:t>H</w:t>
            </w:r>
            <w:r w:rsidRPr="008E274D">
              <w:rPr>
                <w:rFonts w:ascii="Calibri" w:eastAsia="Times New Roman" w:hAnsi="Calibri" w:cs="Times New Roman"/>
                <w:color w:val="000000"/>
              </w:rPr>
              <w:t>alliday</w:t>
            </w:r>
            <w:proofErr w:type="spellEnd"/>
            <w:r w:rsidRPr="008E274D">
              <w:rPr>
                <w:rFonts w:ascii="Calibri" w:eastAsia="Times New Roman" w:hAnsi="Calibri" w:cs="Times New Roman"/>
                <w:color w:val="000000"/>
              </w:rPr>
              <w:t xml:space="preserve"> </w:t>
            </w:r>
            <w:r>
              <w:rPr>
                <w:rFonts w:ascii="Calibri" w:eastAsia="Times New Roman" w:hAnsi="Calibri" w:cs="Times New Roman"/>
                <w:color w:val="000000"/>
              </w:rPr>
              <w:t>R</w:t>
            </w:r>
            <w:r w:rsidRPr="008E274D">
              <w:rPr>
                <w:rFonts w:ascii="Calibri" w:eastAsia="Times New Roman" w:hAnsi="Calibri" w:cs="Times New Roman"/>
                <w:color w:val="000000"/>
              </w:rPr>
              <w:t>ealtors</w:t>
            </w:r>
          </w:p>
        </w:tc>
        <w:tc>
          <w:tcPr>
            <w:tcW w:w="870" w:type="dxa"/>
            <w:tcBorders>
              <w:top w:val="nil"/>
              <w:left w:val="nil"/>
              <w:bottom w:val="single" w:sz="4" w:space="0" w:color="auto"/>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8.0%</w:t>
            </w:r>
          </w:p>
        </w:tc>
        <w:tc>
          <w:tcPr>
            <w:tcW w:w="2450" w:type="dxa"/>
            <w:tcBorders>
              <w:top w:val="nil"/>
              <w:left w:val="nil"/>
              <w:bottom w:val="single" w:sz="4" w:space="0" w:color="auto"/>
              <w:right w:val="nil"/>
            </w:tcBorders>
            <w:shd w:val="clear" w:color="auto" w:fill="auto"/>
            <w:noWrap/>
            <w:vAlign w:val="bottom"/>
            <w:hideMark/>
          </w:tcPr>
          <w:p w:rsidR="00B426CE" w:rsidRPr="008E274D"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single" w:sz="4" w:space="0" w:color="auto"/>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7.3%</w:t>
            </w:r>
          </w:p>
        </w:tc>
        <w:tc>
          <w:tcPr>
            <w:tcW w:w="1949" w:type="dxa"/>
            <w:tcBorders>
              <w:top w:val="nil"/>
              <w:left w:val="nil"/>
              <w:bottom w:val="single" w:sz="4" w:space="0" w:color="auto"/>
              <w:right w:val="nil"/>
            </w:tcBorders>
            <w:shd w:val="clear" w:color="auto" w:fill="auto"/>
            <w:noWrap/>
            <w:vAlign w:val="bottom"/>
            <w:hideMark/>
          </w:tcPr>
          <w:p w:rsidR="00B426CE" w:rsidRPr="00F46A79" w:rsidRDefault="00B426CE" w:rsidP="004D0B2D">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W</w:t>
            </w:r>
            <w:r w:rsidRPr="00F46A79">
              <w:rPr>
                <w:rFonts w:ascii="Calibri" w:eastAsia="Times New Roman" w:hAnsi="Calibri" w:cs="Times New Roman"/>
                <w:color w:val="000000"/>
              </w:rPr>
              <w:t>eichert</w:t>
            </w:r>
            <w:proofErr w:type="spellEnd"/>
          </w:p>
        </w:tc>
        <w:tc>
          <w:tcPr>
            <w:tcW w:w="870" w:type="dxa"/>
            <w:tcBorders>
              <w:top w:val="nil"/>
              <w:left w:val="nil"/>
              <w:bottom w:val="single" w:sz="4" w:space="0" w:color="auto"/>
              <w:right w:val="nil"/>
            </w:tcBorders>
            <w:shd w:val="clear" w:color="auto" w:fill="auto"/>
            <w:noWrap/>
            <w:vAlign w:val="bottom"/>
            <w:hideMark/>
          </w:tcPr>
          <w:p w:rsidR="00B426CE" w:rsidRPr="008E274D" w:rsidRDefault="00B426CE" w:rsidP="004D0B2D">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4.6%</w:t>
            </w:r>
          </w:p>
        </w:tc>
      </w:tr>
      <w:tr w:rsidR="00B426CE" w:rsidRPr="00F3762A" w:rsidTr="004D0B2D">
        <w:trPr>
          <w:trHeight w:val="300"/>
        </w:trPr>
        <w:tc>
          <w:tcPr>
            <w:tcW w:w="9483" w:type="dxa"/>
            <w:gridSpan w:val="6"/>
            <w:tcBorders>
              <w:top w:val="single" w:sz="4" w:space="0" w:color="auto"/>
              <w:left w:val="nil"/>
              <w:bottom w:val="single" w:sz="4" w:space="0" w:color="auto"/>
              <w:right w:val="nil"/>
            </w:tcBorders>
            <w:shd w:val="clear" w:color="auto" w:fill="auto"/>
            <w:noWrap/>
            <w:vAlign w:val="bottom"/>
            <w:hideMark/>
          </w:tcPr>
          <w:p w:rsidR="00B426CE" w:rsidRPr="00F3762A" w:rsidRDefault="00B426CE" w:rsidP="004D0B2D">
            <w:pPr>
              <w:spacing w:after="0" w:line="240" w:lineRule="auto"/>
              <w:rPr>
                <w:rFonts w:ascii="Calibri" w:eastAsia="Times New Roman" w:hAnsi="Calibri" w:cs="Times New Roman"/>
                <w:color w:val="000000"/>
              </w:rPr>
            </w:pPr>
            <w:r>
              <w:rPr>
                <w:rFonts w:ascii="Calibri" w:eastAsia="Times New Roman" w:hAnsi="Calibri" w:cs="Times New Roman"/>
                <w:color w:val="000000"/>
              </w:rPr>
              <w:t>Notes: Sample sizes are the same as for the MSA sample in Exhibit 1.</w:t>
            </w:r>
          </w:p>
        </w:tc>
      </w:tr>
    </w:tbl>
    <w:p w:rsidR="00B426CE" w:rsidRDefault="00B426CE" w:rsidP="00B426CE">
      <w:r>
        <w:br w:type="page"/>
      </w:r>
    </w:p>
    <w:tbl>
      <w:tblPr>
        <w:tblW w:w="5000" w:type="pct"/>
        <w:jc w:val="center"/>
        <w:tblLook w:val="04A0"/>
      </w:tblPr>
      <w:tblGrid>
        <w:gridCol w:w="1254"/>
        <w:gridCol w:w="1144"/>
        <w:gridCol w:w="1180"/>
        <w:gridCol w:w="1177"/>
        <w:gridCol w:w="1184"/>
        <w:gridCol w:w="1165"/>
        <w:gridCol w:w="1220"/>
        <w:gridCol w:w="1252"/>
      </w:tblGrid>
      <w:tr w:rsidR="00B426CE" w:rsidRPr="00506F32" w:rsidTr="004D0B2D">
        <w:trPr>
          <w:trHeight w:val="300"/>
          <w:jc w:val="center"/>
        </w:trPr>
        <w:tc>
          <w:tcPr>
            <w:tcW w:w="5000" w:type="pct"/>
            <w:gridSpan w:val="8"/>
            <w:tcBorders>
              <w:top w:val="nil"/>
              <w:left w:val="nil"/>
              <w:bottom w:val="doub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b/>
                <w:color w:val="000000"/>
              </w:rPr>
            </w:pPr>
            <w:r>
              <w:rPr>
                <w:rFonts w:eastAsia="Times New Roman" w:cs="Times New Roman"/>
                <w:b/>
                <w:color w:val="000000"/>
              </w:rPr>
              <w:lastRenderedPageBreak/>
              <w:t>Exhibit</w:t>
            </w:r>
            <w:r w:rsidRPr="00506F32">
              <w:rPr>
                <w:rFonts w:eastAsia="Times New Roman" w:cs="Times New Roman"/>
                <w:b/>
                <w:color w:val="000000"/>
              </w:rPr>
              <w:t xml:space="preserve"> </w:t>
            </w:r>
            <w:r>
              <w:rPr>
                <w:rFonts w:eastAsia="Times New Roman" w:cs="Times New Roman"/>
                <w:b/>
                <w:color w:val="000000"/>
              </w:rPr>
              <w:t>3</w:t>
            </w:r>
          </w:p>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 xml:space="preserve">Zip Code </w:t>
            </w:r>
            <w:r w:rsidRPr="00506F32">
              <w:rPr>
                <w:rFonts w:eastAsia="Times New Roman" w:cs="Times New Roman"/>
                <w:color w:val="000000"/>
              </w:rPr>
              <w:t xml:space="preserve">Level </w:t>
            </w:r>
            <w:r w:rsidRPr="00347E56">
              <w:rPr>
                <w:rFonts w:eastAsia="Times New Roman" w:cs="Times New Roman"/>
                <w:color w:val="000000"/>
              </w:rPr>
              <w:t>Summary Statistics</w:t>
            </w:r>
          </w:p>
        </w:tc>
      </w:tr>
      <w:tr w:rsidR="00B426CE" w:rsidRPr="00506F32" w:rsidTr="004D0B2D">
        <w:trPr>
          <w:trHeight w:val="300"/>
          <w:jc w:val="center"/>
        </w:trPr>
        <w:tc>
          <w:tcPr>
            <w:tcW w:w="659"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All MSAs</w:t>
            </w:r>
          </w:p>
        </w:tc>
        <w:tc>
          <w:tcPr>
            <w:tcW w:w="615"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Atlanta MSA</w:t>
            </w:r>
          </w:p>
        </w:tc>
        <w:tc>
          <w:tcPr>
            <w:tcW w:w="613"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Boston MSA</w:t>
            </w:r>
          </w:p>
        </w:tc>
        <w:tc>
          <w:tcPr>
            <w:tcW w:w="617"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Chicago MSA</w:t>
            </w:r>
          </w:p>
        </w:tc>
        <w:tc>
          <w:tcPr>
            <w:tcW w:w="606"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Dallas MSA</w:t>
            </w:r>
          </w:p>
        </w:tc>
        <w:tc>
          <w:tcPr>
            <w:tcW w:w="639"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Los Angeles MSA</w:t>
            </w:r>
          </w:p>
        </w:tc>
        <w:tc>
          <w:tcPr>
            <w:tcW w:w="659" w:type="pct"/>
            <w:tcBorders>
              <w:top w:val="doub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Washington DC MSA</w:t>
            </w:r>
          </w:p>
        </w:tc>
      </w:tr>
      <w:tr w:rsidR="00B426CE" w:rsidRPr="00506F32" w:rsidTr="004D0B2D">
        <w:trPr>
          <w:trHeight w:val="300"/>
          <w:jc w:val="center"/>
        </w:trPr>
        <w:tc>
          <w:tcPr>
            <w:tcW w:w="659"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HHI </w:t>
            </w:r>
          </w:p>
          <w:p w:rsidR="00B426CE" w:rsidRPr="00506F32" w:rsidRDefault="00B426CE" w:rsidP="004D0B2D">
            <w:pPr>
              <w:spacing w:after="0" w:line="240" w:lineRule="auto"/>
              <w:rPr>
                <w:rFonts w:eastAsia="Times New Roman" w:cs="Times New Roman"/>
                <w:color w:val="000000"/>
              </w:rPr>
            </w:pPr>
            <w:r w:rsidRPr="00347E56">
              <w:rPr>
                <w:rFonts w:eastAsia="Times New Roman" w:cs="Times New Roman"/>
                <w:color w:val="000000"/>
              </w:rPr>
              <w:t xml:space="preserve">All </w:t>
            </w:r>
            <w:r w:rsidRPr="00506F32">
              <w:rPr>
                <w:rFonts w:eastAsia="Times New Roman" w:cs="Times New Roman"/>
                <w:color w:val="000000"/>
              </w:rPr>
              <w:t xml:space="preserve">Franchise </w:t>
            </w:r>
            <w:r w:rsidRPr="00347E56">
              <w:rPr>
                <w:rFonts w:eastAsia="Times New Roman" w:cs="Times New Roman"/>
                <w:color w:val="000000"/>
              </w:rPr>
              <w:t>Offices</w:t>
            </w:r>
          </w:p>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Considered Separate</w:t>
            </w:r>
          </w:p>
        </w:tc>
        <w:tc>
          <w:tcPr>
            <w:tcW w:w="593"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597</w:t>
            </w:r>
          </w:p>
        </w:tc>
        <w:tc>
          <w:tcPr>
            <w:tcW w:w="615"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473</w:t>
            </w:r>
          </w:p>
        </w:tc>
        <w:tc>
          <w:tcPr>
            <w:tcW w:w="613"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794</w:t>
            </w:r>
          </w:p>
        </w:tc>
        <w:tc>
          <w:tcPr>
            <w:tcW w:w="617"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668</w:t>
            </w:r>
          </w:p>
        </w:tc>
        <w:tc>
          <w:tcPr>
            <w:tcW w:w="606"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593</w:t>
            </w:r>
          </w:p>
        </w:tc>
        <w:tc>
          <w:tcPr>
            <w:tcW w:w="639"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355</w:t>
            </w:r>
          </w:p>
        </w:tc>
        <w:tc>
          <w:tcPr>
            <w:tcW w:w="659" w:type="pct"/>
            <w:tcBorders>
              <w:top w:val="single" w:sz="4" w:space="0" w:color="auto"/>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815</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(417)</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(347)</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(443)</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(440)</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(352)</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(234)</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(465)</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HHI </w:t>
            </w:r>
          </w:p>
          <w:p w:rsidR="00B426CE" w:rsidRPr="00506F32" w:rsidRDefault="00B426CE" w:rsidP="004D0B2D">
            <w:pPr>
              <w:spacing w:after="0" w:line="240" w:lineRule="auto"/>
              <w:rPr>
                <w:rFonts w:eastAsia="Times New Roman" w:cs="Times New Roman"/>
                <w:color w:val="000000"/>
              </w:rPr>
            </w:pPr>
            <w:r w:rsidRPr="00347E56">
              <w:rPr>
                <w:rFonts w:eastAsia="Times New Roman" w:cs="Times New Roman"/>
                <w:color w:val="000000"/>
              </w:rPr>
              <w:t>All Franchise Offices</w:t>
            </w:r>
          </w:p>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Combined</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971</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824</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1138</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1151</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1062</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642</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1115</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(481)</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(360)</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(528)</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(477)</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(417)</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(312)</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(515)</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MLS Listings</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207</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380</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113</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258</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175</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160</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154</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(156)</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(225)</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(66)</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(162)</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(111)</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(88)</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(86)</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Population</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28216</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25369</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20300</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28959</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25395</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38009</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23077</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(18429)</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(14334)</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(12472)</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(21962)</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(15018)</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(19525)</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(13478)</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Housing Units</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10570</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9853</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8097</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11023</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10013</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13024</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9119</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(6496)</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(5398)</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(5113)</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(8316)</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(5996)</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(5613)</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(5456)</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347E56">
              <w:rPr>
                <w:rFonts w:eastAsia="Times New Roman" w:cs="Times New Roman"/>
                <w:color w:val="000000"/>
              </w:rPr>
              <w:t>Median Income</w:t>
            </w:r>
          </w:p>
          <w:p w:rsidR="00B426CE" w:rsidRPr="00347E56" w:rsidRDefault="00B426CE" w:rsidP="004D0B2D">
            <w:pPr>
              <w:spacing w:after="0" w:line="240" w:lineRule="auto"/>
              <w:rPr>
                <w:rFonts w:eastAsia="Times New Roman" w:cs="Times New Roman"/>
                <w:color w:val="000000"/>
              </w:rPr>
            </w:pPr>
            <w:r w:rsidRPr="00506F32">
              <w:rPr>
                <w:rFonts w:eastAsia="Times New Roman" w:cs="Times New Roman"/>
                <w:color w:val="000000"/>
              </w:rPr>
              <w:t>(in $1000s)</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65</w:t>
            </w:r>
            <w:r w:rsidRPr="00506F32">
              <w:rPr>
                <w:rFonts w:eastAsia="Times New Roman" w:cs="Times New Roman"/>
                <w:color w:val="000000"/>
              </w:rPr>
              <w:t>.</w:t>
            </w:r>
            <w:r w:rsidRPr="00347E56">
              <w:rPr>
                <w:rFonts w:eastAsia="Times New Roman" w:cs="Times New Roman"/>
                <w:color w:val="000000"/>
              </w:rPr>
              <w:t>9</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58</w:t>
            </w:r>
            <w:r w:rsidRPr="00506F32">
              <w:rPr>
                <w:rFonts w:eastAsia="Times New Roman" w:cs="Times New Roman"/>
                <w:color w:val="000000"/>
              </w:rPr>
              <w:t>.</w:t>
            </w:r>
            <w:r w:rsidRPr="00347E56">
              <w:rPr>
                <w:rFonts w:eastAsia="Times New Roman" w:cs="Times New Roman"/>
                <w:color w:val="000000"/>
              </w:rPr>
              <w:t>4</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71</w:t>
            </w:r>
            <w:r w:rsidRPr="00506F32">
              <w:rPr>
                <w:rFonts w:eastAsia="Times New Roman" w:cs="Times New Roman"/>
                <w:color w:val="000000"/>
              </w:rPr>
              <w:t>.</w:t>
            </w:r>
            <w:r w:rsidRPr="00347E56">
              <w:rPr>
                <w:rFonts w:eastAsia="Times New Roman" w:cs="Times New Roman"/>
                <w:color w:val="000000"/>
              </w:rPr>
              <w:t>4</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67</w:t>
            </w:r>
            <w:r w:rsidRPr="00506F32">
              <w:rPr>
                <w:rFonts w:eastAsia="Times New Roman" w:cs="Times New Roman"/>
                <w:color w:val="000000"/>
              </w:rPr>
              <w:t>.</w:t>
            </w:r>
            <w:r w:rsidRPr="00347E56">
              <w:rPr>
                <w:rFonts w:eastAsia="Times New Roman" w:cs="Times New Roman"/>
                <w:color w:val="000000"/>
              </w:rPr>
              <w:t>6</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60</w:t>
            </w:r>
            <w:r w:rsidRPr="00506F32">
              <w:rPr>
                <w:rFonts w:eastAsia="Times New Roman" w:cs="Times New Roman"/>
                <w:color w:val="000000"/>
              </w:rPr>
              <w:t>.</w:t>
            </w:r>
            <w:r w:rsidRPr="00347E56">
              <w:rPr>
                <w:rFonts w:eastAsia="Times New Roman" w:cs="Times New Roman"/>
                <w:color w:val="000000"/>
              </w:rPr>
              <w:t>7</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61</w:t>
            </w:r>
            <w:r w:rsidRPr="00506F32">
              <w:rPr>
                <w:rFonts w:eastAsia="Times New Roman" w:cs="Times New Roman"/>
                <w:color w:val="000000"/>
              </w:rPr>
              <w:t>.</w:t>
            </w:r>
            <w:r w:rsidRPr="00347E56">
              <w:rPr>
                <w:rFonts w:eastAsia="Times New Roman" w:cs="Times New Roman"/>
                <w:color w:val="000000"/>
              </w:rPr>
              <w:t>4</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w:t>
            </w:r>
            <w:r w:rsidRPr="00347E56">
              <w:rPr>
                <w:rFonts w:eastAsia="Times New Roman" w:cs="Times New Roman"/>
                <w:color w:val="000000"/>
              </w:rPr>
              <w:t>2</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w:t>
            </w:r>
            <w:r w:rsidRPr="00347E56">
              <w:rPr>
                <w:rFonts w:eastAsia="Times New Roman" w:cs="Times New Roman"/>
                <w:color w:val="000000"/>
              </w:rPr>
              <w:t>6)</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(21</w:t>
            </w:r>
            <w:r w:rsidRPr="00506F32">
              <w:rPr>
                <w:rFonts w:eastAsia="Times New Roman" w:cs="Times New Roman"/>
                <w:color w:val="000000"/>
              </w:rPr>
              <w:t>.</w:t>
            </w:r>
            <w:r w:rsidRPr="00347E56">
              <w:rPr>
                <w:rFonts w:eastAsia="Times New Roman" w:cs="Times New Roman"/>
                <w:color w:val="000000"/>
              </w:rPr>
              <w:t>3)</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(24</w:t>
            </w:r>
            <w:r w:rsidRPr="00506F32">
              <w:rPr>
                <w:rFonts w:eastAsia="Times New Roman" w:cs="Times New Roman"/>
                <w:color w:val="000000"/>
              </w:rPr>
              <w:t>.</w:t>
            </w:r>
            <w:r w:rsidRPr="00347E56">
              <w:rPr>
                <w:rFonts w:eastAsia="Times New Roman" w:cs="Times New Roman"/>
                <w:color w:val="000000"/>
              </w:rPr>
              <w:t>3)</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w:t>
            </w:r>
            <w:r w:rsidRPr="00347E56">
              <w:rPr>
                <w:rFonts w:eastAsia="Times New Roman" w:cs="Times New Roman"/>
                <w:color w:val="000000"/>
              </w:rPr>
              <w:t>2)</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(22</w:t>
            </w:r>
            <w:r w:rsidRPr="00506F32">
              <w:rPr>
                <w:rFonts w:eastAsia="Times New Roman" w:cs="Times New Roman"/>
                <w:color w:val="000000"/>
              </w:rPr>
              <w:t>.8</w:t>
            </w:r>
            <w:r w:rsidRPr="00347E56">
              <w:rPr>
                <w:rFonts w:eastAsia="Times New Roman" w:cs="Times New Roman"/>
                <w:color w:val="000000"/>
              </w:rPr>
              <w:t>)</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(27</w:t>
            </w:r>
            <w:r w:rsidRPr="00506F32">
              <w:rPr>
                <w:rFonts w:eastAsia="Times New Roman" w:cs="Times New Roman"/>
                <w:color w:val="000000"/>
              </w:rPr>
              <w:t>.</w:t>
            </w:r>
            <w:r w:rsidRPr="00347E56">
              <w:rPr>
                <w:rFonts w:eastAsia="Times New Roman" w:cs="Times New Roman"/>
                <w:color w:val="000000"/>
              </w:rPr>
              <w:t>6)</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.3</w:t>
            </w:r>
            <w:r w:rsidRPr="00347E56">
              <w:rPr>
                <w:rFonts w:eastAsia="Times New Roman" w:cs="Times New Roman"/>
                <w:color w:val="000000"/>
              </w:rPr>
              <w:t>)</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347E56">
              <w:rPr>
                <w:rFonts w:eastAsia="Times New Roman" w:cs="Times New Roman"/>
                <w:color w:val="000000"/>
              </w:rPr>
              <w:t>Median House Value</w:t>
            </w:r>
          </w:p>
          <w:p w:rsidR="00B426CE" w:rsidRPr="00347E56" w:rsidRDefault="00B426CE" w:rsidP="004D0B2D">
            <w:pPr>
              <w:spacing w:after="0" w:line="240" w:lineRule="auto"/>
              <w:rPr>
                <w:rFonts w:eastAsia="Times New Roman" w:cs="Times New Roman"/>
                <w:color w:val="000000"/>
              </w:rPr>
            </w:pPr>
            <w:r w:rsidRPr="00506F32">
              <w:rPr>
                <w:rFonts w:eastAsia="Times New Roman" w:cs="Times New Roman"/>
                <w:color w:val="000000"/>
              </w:rPr>
              <w:t>(in $1000s)</w:t>
            </w: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205</w:t>
            </w:r>
            <w:r w:rsidRPr="00506F32">
              <w:rPr>
                <w:rFonts w:eastAsia="Times New Roman" w:cs="Times New Roman"/>
                <w:color w:val="000000"/>
              </w:rPr>
              <w:t>.1</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142</w:t>
            </w:r>
            <w:r w:rsidRPr="00506F32">
              <w:rPr>
                <w:rFonts w:eastAsia="Times New Roman" w:cs="Times New Roman"/>
                <w:color w:val="000000"/>
              </w:rPr>
              <w:t>.3</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242</w:t>
            </w:r>
            <w:r w:rsidRPr="00506F32">
              <w:rPr>
                <w:rFonts w:eastAsia="Times New Roman" w:cs="Times New Roman"/>
                <w:color w:val="000000"/>
              </w:rPr>
              <w:t>.</w:t>
            </w:r>
            <w:r w:rsidRPr="00347E56">
              <w:rPr>
                <w:rFonts w:eastAsia="Times New Roman" w:cs="Times New Roman"/>
                <w:color w:val="000000"/>
              </w:rPr>
              <w:t>7</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184</w:t>
            </w:r>
            <w:r w:rsidRPr="00506F32">
              <w:rPr>
                <w:rFonts w:eastAsia="Times New Roman" w:cs="Times New Roman"/>
                <w:color w:val="000000"/>
              </w:rPr>
              <w:t>.8</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124</w:t>
            </w:r>
            <w:r w:rsidRPr="00506F32">
              <w:rPr>
                <w:rFonts w:eastAsia="Times New Roman" w:cs="Times New Roman"/>
                <w:color w:val="000000"/>
              </w:rPr>
              <w:t>.</w:t>
            </w:r>
            <w:r w:rsidRPr="00347E56">
              <w:rPr>
                <w:rFonts w:eastAsia="Times New Roman" w:cs="Times New Roman"/>
                <w:color w:val="000000"/>
              </w:rPr>
              <w:t>9</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286</w:t>
            </w:r>
            <w:r w:rsidRPr="00506F32">
              <w:rPr>
                <w:rFonts w:eastAsia="Times New Roman" w:cs="Times New Roman"/>
                <w:color w:val="000000"/>
              </w:rPr>
              <w:t>.</w:t>
            </w:r>
            <w:r w:rsidRPr="00347E56">
              <w:rPr>
                <w:rFonts w:eastAsia="Times New Roman" w:cs="Times New Roman"/>
                <w:color w:val="000000"/>
              </w:rPr>
              <w:t>7</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205</w:t>
            </w:r>
            <w:r w:rsidRPr="00506F32">
              <w:rPr>
                <w:rFonts w:eastAsia="Times New Roman" w:cs="Times New Roman"/>
                <w:color w:val="000000"/>
              </w:rPr>
              <w:t>.7</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(135</w:t>
            </w:r>
            <w:r w:rsidRPr="00506F32">
              <w:rPr>
                <w:rFonts w:eastAsia="Times New Roman" w:cs="Times New Roman"/>
                <w:color w:val="000000"/>
              </w:rPr>
              <w:t>.4</w:t>
            </w:r>
            <w:r w:rsidRPr="00347E56">
              <w:rPr>
                <w:rFonts w:eastAsia="Times New Roman" w:cs="Times New Roman"/>
                <w:color w:val="000000"/>
              </w:rPr>
              <w:t>)</w:t>
            </w:r>
          </w:p>
        </w:tc>
        <w:tc>
          <w:tcPr>
            <w:tcW w:w="615"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.1</w:t>
            </w:r>
            <w:r w:rsidRPr="00347E56">
              <w:rPr>
                <w:rFonts w:eastAsia="Times New Roman" w:cs="Times New Roman"/>
                <w:color w:val="000000"/>
              </w:rPr>
              <w:t>)</w:t>
            </w:r>
          </w:p>
        </w:tc>
        <w:tc>
          <w:tcPr>
            <w:tcW w:w="613"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(146</w:t>
            </w:r>
            <w:r w:rsidRPr="00506F32">
              <w:rPr>
                <w:rFonts w:eastAsia="Times New Roman" w:cs="Times New Roman"/>
                <w:color w:val="000000"/>
              </w:rPr>
              <w:t>.7</w:t>
            </w:r>
            <w:r w:rsidRPr="00347E56">
              <w:rPr>
                <w:rFonts w:eastAsia="Times New Roman" w:cs="Times New Roman"/>
                <w:color w:val="000000"/>
              </w:rPr>
              <w:t>)</w:t>
            </w:r>
          </w:p>
        </w:tc>
        <w:tc>
          <w:tcPr>
            <w:tcW w:w="617"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(114</w:t>
            </w:r>
            <w:r w:rsidRPr="00506F32">
              <w:rPr>
                <w:rFonts w:eastAsia="Times New Roman" w:cs="Times New Roman"/>
                <w:color w:val="000000"/>
              </w:rPr>
              <w:t>.1</w:t>
            </w:r>
            <w:r w:rsidRPr="00347E56">
              <w:rPr>
                <w:rFonts w:eastAsia="Times New Roman" w:cs="Times New Roman"/>
                <w:color w:val="000000"/>
              </w:rPr>
              <w:t>)</w:t>
            </w:r>
          </w:p>
        </w:tc>
        <w:tc>
          <w:tcPr>
            <w:tcW w:w="606"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w:t>
            </w:r>
            <w:r w:rsidRPr="00347E56">
              <w:rPr>
                <w:rFonts w:eastAsia="Times New Roman" w:cs="Times New Roman"/>
                <w:color w:val="000000"/>
              </w:rPr>
              <w:t>4)</w:t>
            </w:r>
          </w:p>
        </w:tc>
        <w:tc>
          <w:tcPr>
            <w:tcW w:w="63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(170</w:t>
            </w:r>
            <w:r w:rsidRPr="00506F32">
              <w:rPr>
                <w:rFonts w:eastAsia="Times New Roman" w:cs="Times New Roman"/>
                <w:color w:val="000000"/>
              </w:rPr>
              <w:t>.3</w:t>
            </w:r>
            <w:r w:rsidRPr="00347E56">
              <w:rPr>
                <w:rFonts w:eastAsia="Times New Roman" w:cs="Times New Roman"/>
                <w:color w:val="000000"/>
              </w:rPr>
              <w:t>)</w:t>
            </w:r>
          </w:p>
        </w:tc>
        <w:tc>
          <w:tcPr>
            <w:tcW w:w="659" w:type="pct"/>
            <w:tcBorders>
              <w:top w:val="nil"/>
              <w:left w:val="nil"/>
              <w:bottom w:val="nil"/>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(91</w:t>
            </w:r>
            <w:r w:rsidRPr="00506F32">
              <w:rPr>
                <w:rFonts w:eastAsia="Times New Roman" w:cs="Times New Roman"/>
                <w:color w:val="000000"/>
              </w:rPr>
              <w:t>.1</w:t>
            </w:r>
            <w:r w:rsidRPr="00347E56">
              <w:rPr>
                <w:rFonts w:eastAsia="Times New Roman" w:cs="Times New Roman"/>
                <w:color w:val="000000"/>
              </w:rPr>
              <w:t>)</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Pr>
                <w:rFonts w:eastAsia="Times New Roman" w:cs="Times New Roman"/>
                <w:color w:val="000000"/>
              </w:rPr>
              <w:t>Percent White (%)</w:t>
            </w:r>
          </w:p>
        </w:tc>
        <w:tc>
          <w:tcPr>
            <w:tcW w:w="59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70.4</w:t>
            </w:r>
          </w:p>
        </w:tc>
        <w:tc>
          <w:tcPr>
            <w:tcW w:w="61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67.6</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87.1</w:t>
            </w:r>
          </w:p>
        </w:tc>
        <w:tc>
          <w:tcPr>
            <w:tcW w:w="61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76.1</w:t>
            </w:r>
          </w:p>
        </w:tc>
        <w:tc>
          <w:tcPr>
            <w:tcW w:w="606"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75.2</w:t>
            </w:r>
          </w:p>
        </w:tc>
        <w:tc>
          <w:tcPr>
            <w:tcW w:w="63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58.1</w:t>
            </w:r>
          </w:p>
        </w:tc>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66.0</w:t>
            </w:r>
          </w:p>
        </w:tc>
      </w:tr>
      <w:tr w:rsidR="00B426CE" w:rsidRPr="00506F32" w:rsidTr="004D0B2D">
        <w:trPr>
          <w:trHeight w:val="300"/>
          <w:jc w:val="center"/>
        </w:trPr>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59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(24.4)</w:t>
            </w:r>
          </w:p>
        </w:tc>
        <w:tc>
          <w:tcPr>
            <w:tcW w:w="61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(26.3)</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(14.8)</w:t>
            </w:r>
          </w:p>
        </w:tc>
        <w:tc>
          <w:tcPr>
            <w:tcW w:w="61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(25.3)</w:t>
            </w:r>
          </w:p>
        </w:tc>
        <w:tc>
          <w:tcPr>
            <w:tcW w:w="606"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(18.0)</w:t>
            </w:r>
          </w:p>
        </w:tc>
        <w:tc>
          <w:tcPr>
            <w:tcW w:w="63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(21.8)</w:t>
            </w:r>
          </w:p>
        </w:tc>
        <w:tc>
          <w:tcPr>
            <w:tcW w:w="65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(25.3)</w:t>
            </w:r>
          </w:p>
        </w:tc>
      </w:tr>
      <w:tr w:rsidR="00B426CE" w:rsidRPr="00506F32" w:rsidTr="004D0B2D">
        <w:trPr>
          <w:trHeight w:val="300"/>
          <w:jc w:val="center"/>
        </w:trPr>
        <w:tc>
          <w:tcPr>
            <w:tcW w:w="659"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Sample Size</w:t>
            </w:r>
          </w:p>
        </w:tc>
        <w:tc>
          <w:tcPr>
            <w:tcW w:w="593"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1321</w:t>
            </w:r>
          </w:p>
        </w:tc>
        <w:tc>
          <w:tcPr>
            <w:tcW w:w="615"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172</w:t>
            </w:r>
          </w:p>
        </w:tc>
        <w:tc>
          <w:tcPr>
            <w:tcW w:w="613"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157</w:t>
            </w:r>
          </w:p>
        </w:tc>
        <w:tc>
          <w:tcPr>
            <w:tcW w:w="617"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310</w:t>
            </w:r>
          </w:p>
        </w:tc>
        <w:tc>
          <w:tcPr>
            <w:tcW w:w="606"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176</w:t>
            </w:r>
          </w:p>
        </w:tc>
        <w:tc>
          <w:tcPr>
            <w:tcW w:w="639"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308</w:t>
            </w:r>
          </w:p>
        </w:tc>
        <w:tc>
          <w:tcPr>
            <w:tcW w:w="659" w:type="pct"/>
            <w:tcBorders>
              <w:top w:val="nil"/>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jc w:val="center"/>
              <w:rPr>
                <w:rFonts w:eastAsia="Times New Roman" w:cs="Times New Roman"/>
                <w:color w:val="000000"/>
              </w:rPr>
            </w:pPr>
            <w:r w:rsidRPr="00347E56">
              <w:rPr>
                <w:rFonts w:eastAsia="Times New Roman" w:cs="Times New Roman"/>
                <w:color w:val="000000"/>
              </w:rPr>
              <w:t>198</w:t>
            </w:r>
          </w:p>
        </w:tc>
      </w:tr>
      <w:tr w:rsidR="00B426CE" w:rsidRPr="00347E56" w:rsidTr="004D0B2D">
        <w:trPr>
          <w:trHeight w:val="300"/>
          <w:jc w:val="center"/>
        </w:trPr>
        <w:tc>
          <w:tcPr>
            <w:tcW w:w="5000" w:type="pct"/>
            <w:gridSpan w:val="8"/>
            <w:tcBorders>
              <w:top w:val="single" w:sz="4" w:space="0" w:color="auto"/>
              <w:left w:val="nil"/>
              <w:bottom w:val="single" w:sz="4" w:space="0" w:color="auto"/>
              <w:right w:val="nil"/>
            </w:tcBorders>
            <w:shd w:val="clear" w:color="auto" w:fill="auto"/>
            <w:noWrap/>
            <w:vAlign w:val="bottom"/>
            <w:hideMark/>
          </w:tcPr>
          <w:p w:rsidR="00B426CE" w:rsidRPr="00347E56" w:rsidRDefault="00B426CE" w:rsidP="004D0B2D">
            <w:pPr>
              <w:spacing w:after="0" w:line="240" w:lineRule="auto"/>
              <w:rPr>
                <w:rFonts w:eastAsia="Times New Roman" w:cs="Times New Roman"/>
                <w:color w:val="000000"/>
              </w:rPr>
            </w:pPr>
            <w:r w:rsidRPr="00347E56">
              <w:rPr>
                <w:rFonts w:eastAsia="Times New Roman" w:cs="Times New Roman"/>
                <w:color w:val="000000"/>
              </w:rPr>
              <w:t xml:space="preserve">Notes: Zip codes restricted to those with 50+ MLS listings on Realtor.com and where the zip code could be merged to Census </w:t>
            </w:r>
            <w:proofErr w:type="spellStart"/>
            <w:r w:rsidRPr="00347E56">
              <w:rPr>
                <w:rFonts w:eastAsia="Times New Roman" w:cs="Times New Roman"/>
                <w:color w:val="000000"/>
              </w:rPr>
              <w:t>Factfinder</w:t>
            </w:r>
            <w:proofErr w:type="spellEnd"/>
            <w:r w:rsidRPr="00347E56">
              <w:rPr>
                <w:rFonts w:eastAsia="Times New Roman" w:cs="Times New Roman"/>
                <w:color w:val="000000"/>
              </w:rPr>
              <w:t xml:space="preserve"> data from 2000. MLS listings gathered </w:t>
            </w:r>
            <w:proofErr w:type="gramStart"/>
            <w:r w:rsidRPr="00347E56">
              <w:rPr>
                <w:rFonts w:eastAsia="Times New Roman" w:cs="Times New Roman"/>
                <w:color w:val="000000"/>
              </w:rPr>
              <w:t>between April 11-13, 2011</w:t>
            </w:r>
            <w:proofErr w:type="gramEnd"/>
            <w:r w:rsidRPr="00347E56">
              <w:rPr>
                <w:rFonts w:eastAsia="Times New Roman" w:cs="Times New Roman"/>
                <w:color w:val="000000"/>
              </w:rPr>
              <w:t>.</w:t>
            </w:r>
            <w:r w:rsidRPr="00506F32">
              <w:rPr>
                <w:rFonts w:eastAsia="Times New Roman" w:cs="Times New Roman"/>
                <w:color w:val="000000"/>
              </w:rPr>
              <w:t xml:space="preserve"> Standard deviations in parentheses. The HHI measures and listings are computed in 2011, while the population, housing, income</w:t>
            </w:r>
            <w:r>
              <w:rPr>
                <w:rFonts w:eastAsia="Times New Roman" w:cs="Times New Roman"/>
                <w:color w:val="000000"/>
              </w:rPr>
              <w:t>,</w:t>
            </w:r>
            <w:r w:rsidRPr="00506F32">
              <w:rPr>
                <w:rFonts w:eastAsia="Times New Roman" w:cs="Times New Roman"/>
                <w:color w:val="000000"/>
              </w:rPr>
              <w:t xml:space="preserve"> house value</w:t>
            </w:r>
            <w:r>
              <w:rPr>
                <w:rFonts w:eastAsia="Times New Roman" w:cs="Times New Roman"/>
                <w:color w:val="000000"/>
              </w:rPr>
              <w:t xml:space="preserve"> and race</w:t>
            </w:r>
            <w:r w:rsidRPr="00506F32">
              <w:rPr>
                <w:rFonts w:eastAsia="Times New Roman" w:cs="Times New Roman"/>
                <w:color w:val="000000"/>
              </w:rPr>
              <w:t xml:space="preserve"> statistics are computed from the 2000 Census.</w:t>
            </w:r>
          </w:p>
        </w:tc>
      </w:tr>
    </w:tbl>
    <w:p w:rsidR="00B426CE" w:rsidRDefault="00B426CE" w:rsidP="00B426CE"/>
    <w:p w:rsidR="00B426CE" w:rsidRDefault="00B426CE">
      <w:r>
        <w:br w:type="page"/>
      </w:r>
    </w:p>
    <w:tbl>
      <w:tblPr>
        <w:tblW w:w="5000" w:type="pct"/>
        <w:tblLook w:val="04A0"/>
      </w:tblPr>
      <w:tblGrid>
        <w:gridCol w:w="2044"/>
        <w:gridCol w:w="920"/>
        <w:gridCol w:w="1046"/>
        <w:gridCol w:w="1038"/>
        <w:gridCol w:w="1062"/>
        <w:gridCol w:w="1001"/>
        <w:gridCol w:w="1177"/>
        <w:gridCol w:w="1288"/>
      </w:tblGrid>
      <w:tr w:rsidR="00B426CE" w:rsidRPr="00506F32" w:rsidTr="004D0B2D">
        <w:trPr>
          <w:trHeight w:val="300"/>
        </w:trPr>
        <w:tc>
          <w:tcPr>
            <w:tcW w:w="5000" w:type="pct"/>
            <w:gridSpan w:val="8"/>
            <w:tcBorders>
              <w:top w:val="nil"/>
              <w:left w:val="nil"/>
              <w:bottom w:val="doub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b/>
                <w:color w:val="000000"/>
              </w:rPr>
            </w:pPr>
            <w:r>
              <w:rPr>
                <w:rFonts w:eastAsia="Times New Roman" w:cs="Times New Roman"/>
                <w:b/>
                <w:color w:val="000000"/>
              </w:rPr>
              <w:lastRenderedPageBreak/>
              <w:t>Exhibit 4a</w:t>
            </w:r>
          </w:p>
          <w:p w:rsidR="00B426CE" w:rsidRDefault="00B426CE" w:rsidP="004D0B2D">
            <w:pPr>
              <w:spacing w:after="0" w:line="240" w:lineRule="auto"/>
              <w:jc w:val="center"/>
              <w:rPr>
                <w:rFonts w:eastAsia="Times New Roman" w:cs="Times New Roman"/>
                <w:color w:val="000000"/>
              </w:rPr>
            </w:pPr>
            <w:r>
              <w:rPr>
                <w:rFonts w:eastAsia="Times New Roman" w:cs="Times New Roman"/>
                <w:color w:val="000000"/>
              </w:rPr>
              <w:t xml:space="preserve">Zip Code Level </w:t>
            </w:r>
            <w:r w:rsidRPr="00506F32">
              <w:rPr>
                <w:rFonts w:eastAsia="Times New Roman" w:cs="Times New Roman"/>
                <w:color w:val="000000"/>
              </w:rPr>
              <w:t>HHI Analysis</w:t>
            </w:r>
          </w:p>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By Income Quartile</w:t>
            </w:r>
          </w:p>
        </w:tc>
      </w:tr>
      <w:tr w:rsidR="00B426CE" w:rsidRPr="00506F32" w:rsidTr="004D0B2D">
        <w:trPr>
          <w:trHeight w:val="300"/>
        </w:trPr>
        <w:tc>
          <w:tcPr>
            <w:tcW w:w="1135"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All MSAs</w:t>
            </w:r>
          </w:p>
        </w:tc>
        <w:tc>
          <w:tcPr>
            <w:tcW w:w="534"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Atlanta MSA</w:t>
            </w:r>
          </w:p>
        </w:tc>
        <w:tc>
          <w:tcPr>
            <w:tcW w:w="529"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Boston MSA</w:t>
            </w:r>
          </w:p>
        </w:tc>
        <w:tc>
          <w:tcPr>
            <w:tcW w:w="544"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Chicago MSA</w:t>
            </w:r>
          </w:p>
        </w:tc>
        <w:tc>
          <w:tcPr>
            <w:tcW w:w="507"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Dallas MSA</w:t>
            </w:r>
          </w:p>
        </w:tc>
        <w:tc>
          <w:tcPr>
            <w:tcW w:w="613"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Los Angeles MSA</w:t>
            </w:r>
          </w:p>
        </w:tc>
        <w:tc>
          <w:tcPr>
            <w:tcW w:w="680"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Washington DC MSA</w:t>
            </w:r>
          </w:p>
        </w:tc>
      </w:tr>
      <w:tr w:rsidR="00B426CE" w:rsidRPr="00506F32" w:rsidTr="004D0B2D">
        <w:trPr>
          <w:trHeight w:val="300"/>
        </w:trPr>
        <w:tc>
          <w:tcPr>
            <w:tcW w:w="1135"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Zip Codes in Bottom Income Quartile</w:t>
            </w:r>
          </w:p>
        </w:tc>
        <w:tc>
          <w:tcPr>
            <w:tcW w:w="458"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4"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9"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44"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07"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3"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0"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536</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561</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584</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693</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233</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743</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(451)</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(484)</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(232)</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(486)</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(498)</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(112)</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(556)</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825</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894</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857</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887</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1031</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473</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1001</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(491)</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(479)</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(301)</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(564)</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(525)</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(175)</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(540)</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Pr>
                <w:rFonts w:eastAsia="Times New Roman" w:cs="Times New Roman"/>
                <w:color w:val="000000"/>
              </w:rPr>
              <w:t xml:space="preserve">In </w:t>
            </w:r>
            <w:r w:rsidRPr="00506F32">
              <w:rPr>
                <w:rFonts w:eastAsia="Times New Roman" w:cs="Times New Roman"/>
                <w:color w:val="000000"/>
              </w:rPr>
              <w:t>Top Income Quartile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754</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484</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1046</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829</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575</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1070</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(449)</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(276)</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(515)</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(492)</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(229)</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(284)</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(461)</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1176</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878</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1461</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1313</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1204</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902</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1391</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(482)</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(226)</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(602)</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(409)</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(363)</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(366)</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(559)</w:t>
            </w:r>
          </w:p>
        </w:tc>
      </w:tr>
      <w:tr w:rsidR="00B426CE" w:rsidRPr="00506F32" w:rsidTr="004D0B2D">
        <w:trPr>
          <w:trHeight w:val="300"/>
        </w:trPr>
        <w:tc>
          <w:tcPr>
            <w:tcW w:w="5000" w:type="pct"/>
            <w:gridSpan w:val="8"/>
            <w:tcBorders>
              <w:top w:val="sing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Notes: Zip codes restricted to those with 50+ MLS listings on Realtor.com and where the zip code could be merged to Census </w:t>
            </w:r>
            <w:proofErr w:type="spellStart"/>
            <w:r w:rsidRPr="00506F32">
              <w:rPr>
                <w:rFonts w:eastAsia="Times New Roman" w:cs="Times New Roman"/>
                <w:color w:val="000000"/>
              </w:rPr>
              <w:t>Factfinder</w:t>
            </w:r>
            <w:proofErr w:type="spellEnd"/>
            <w:r w:rsidRPr="00506F32">
              <w:rPr>
                <w:rFonts w:eastAsia="Times New Roman" w:cs="Times New Roman"/>
                <w:color w:val="000000"/>
              </w:rPr>
              <w:t xml:space="preserve"> data from 2000. MLS listings gathered </w:t>
            </w:r>
            <w:r>
              <w:rPr>
                <w:rFonts w:eastAsia="Times New Roman" w:cs="Times New Roman"/>
                <w:color w:val="000000"/>
              </w:rPr>
              <w:t>on</w:t>
            </w:r>
            <w:r w:rsidRPr="00506F32">
              <w:rPr>
                <w:rFonts w:eastAsia="Times New Roman" w:cs="Times New Roman"/>
                <w:color w:val="000000"/>
              </w:rPr>
              <w:t xml:space="preserve"> April 11, 2011. Quartiles for income are based on zip codes within an MSA; for the "All MSA" category, a zip code is included if it is in the top or bottom quartile for its MSA.</w:t>
            </w:r>
          </w:p>
        </w:tc>
      </w:tr>
    </w:tbl>
    <w:p w:rsidR="00B426CE" w:rsidRDefault="00B426CE" w:rsidP="00B426CE"/>
    <w:p w:rsidR="00B426CE" w:rsidRDefault="00B426CE" w:rsidP="00B426CE">
      <w:r>
        <w:br w:type="page"/>
      </w:r>
    </w:p>
    <w:tbl>
      <w:tblPr>
        <w:tblW w:w="5000" w:type="pct"/>
        <w:tblLook w:val="04A0"/>
      </w:tblPr>
      <w:tblGrid>
        <w:gridCol w:w="2173"/>
        <w:gridCol w:w="877"/>
        <w:gridCol w:w="1023"/>
        <w:gridCol w:w="1013"/>
        <w:gridCol w:w="1042"/>
        <w:gridCol w:w="971"/>
        <w:gridCol w:w="1174"/>
        <w:gridCol w:w="1303"/>
      </w:tblGrid>
      <w:tr w:rsidR="00B426CE" w:rsidRPr="00506F32" w:rsidTr="004D0B2D">
        <w:trPr>
          <w:trHeight w:val="300"/>
        </w:trPr>
        <w:tc>
          <w:tcPr>
            <w:tcW w:w="5000" w:type="pct"/>
            <w:gridSpan w:val="8"/>
            <w:tcBorders>
              <w:top w:val="nil"/>
              <w:left w:val="nil"/>
              <w:bottom w:val="doub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b/>
                <w:color w:val="000000"/>
              </w:rPr>
            </w:pPr>
            <w:r>
              <w:rPr>
                <w:rFonts w:eastAsia="Times New Roman" w:cs="Times New Roman"/>
                <w:b/>
                <w:color w:val="000000"/>
              </w:rPr>
              <w:lastRenderedPageBreak/>
              <w:t>Exhibit 4b</w:t>
            </w:r>
          </w:p>
          <w:p w:rsidR="00B426CE" w:rsidRDefault="00B426CE" w:rsidP="004D0B2D">
            <w:pPr>
              <w:spacing w:after="0" w:line="240" w:lineRule="auto"/>
              <w:jc w:val="center"/>
              <w:rPr>
                <w:rFonts w:eastAsia="Times New Roman" w:cs="Times New Roman"/>
                <w:color w:val="000000"/>
              </w:rPr>
            </w:pPr>
            <w:r>
              <w:rPr>
                <w:rFonts w:eastAsia="Times New Roman" w:cs="Times New Roman"/>
                <w:color w:val="000000"/>
              </w:rPr>
              <w:t xml:space="preserve">Zip Code Level </w:t>
            </w:r>
            <w:r w:rsidRPr="00506F32">
              <w:rPr>
                <w:rFonts w:eastAsia="Times New Roman" w:cs="Times New Roman"/>
                <w:color w:val="000000"/>
              </w:rPr>
              <w:t>HHI Analysis</w:t>
            </w:r>
          </w:p>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By House Value Quartile</w:t>
            </w:r>
          </w:p>
        </w:tc>
      </w:tr>
      <w:tr w:rsidR="00B426CE" w:rsidRPr="00506F32" w:rsidTr="004D0B2D">
        <w:trPr>
          <w:trHeight w:val="300"/>
        </w:trPr>
        <w:tc>
          <w:tcPr>
            <w:tcW w:w="1213"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All MSAs</w:t>
            </w:r>
          </w:p>
        </w:tc>
        <w:tc>
          <w:tcPr>
            <w:tcW w:w="520"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Atlanta MSA</w:t>
            </w:r>
          </w:p>
        </w:tc>
        <w:tc>
          <w:tcPr>
            <w:tcW w:w="514"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Boston MSA</w:t>
            </w:r>
          </w:p>
        </w:tc>
        <w:tc>
          <w:tcPr>
            <w:tcW w:w="532"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Chicago MSA</w:t>
            </w:r>
          </w:p>
        </w:tc>
        <w:tc>
          <w:tcPr>
            <w:tcW w:w="489"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Dallas MSA</w:t>
            </w:r>
          </w:p>
        </w:tc>
        <w:tc>
          <w:tcPr>
            <w:tcW w:w="611"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Los Angeles MSA</w:t>
            </w:r>
          </w:p>
        </w:tc>
        <w:tc>
          <w:tcPr>
            <w:tcW w:w="689"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Washington DC MSA</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Zip Codes in Bottom House Value Quartile</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543</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611</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628</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643</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668</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216</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649</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(422)</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(502)</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(220)</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(476)</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(481)</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(122)</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(388)</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855</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902</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965</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988</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1041</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479</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933</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(473)</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(498)</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(348)</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(559)</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(511)</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(180)</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(364)</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Pr>
                <w:rFonts w:eastAsia="Times New Roman" w:cs="Times New Roman"/>
                <w:color w:val="000000"/>
              </w:rPr>
              <w:t xml:space="preserve">In </w:t>
            </w:r>
            <w:r w:rsidRPr="00506F32">
              <w:rPr>
                <w:rFonts w:eastAsia="Times New Roman" w:cs="Times New Roman"/>
                <w:color w:val="000000"/>
              </w:rPr>
              <w:t>Top House Value Quartile</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769</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472</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1106</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822</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617</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1101</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(463)</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(284)</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(524)</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(501)</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(224)</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(302)</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(465)</w:t>
            </w:r>
          </w:p>
        </w:tc>
      </w:tr>
      <w:tr w:rsidR="00B426CE" w:rsidRPr="00506F32" w:rsidTr="004D0B2D">
        <w:trPr>
          <w:trHeight w:val="300"/>
        </w:trPr>
        <w:tc>
          <w:tcPr>
            <w:tcW w:w="12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1163</w:t>
            </w:r>
          </w:p>
        </w:tc>
        <w:tc>
          <w:tcPr>
            <w:tcW w:w="52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903</w:t>
            </w:r>
          </w:p>
        </w:tc>
        <w:tc>
          <w:tcPr>
            <w:tcW w:w="51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1474</w:t>
            </w:r>
          </w:p>
        </w:tc>
        <w:tc>
          <w:tcPr>
            <w:tcW w:w="532"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1219</w:t>
            </w:r>
          </w:p>
        </w:tc>
        <w:tc>
          <w:tcPr>
            <w:tcW w:w="4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1153</w:t>
            </w:r>
          </w:p>
        </w:tc>
        <w:tc>
          <w:tcPr>
            <w:tcW w:w="611"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957</w:t>
            </w:r>
          </w:p>
        </w:tc>
        <w:tc>
          <w:tcPr>
            <w:tcW w:w="68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1373</w:t>
            </w:r>
          </w:p>
        </w:tc>
      </w:tr>
      <w:tr w:rsidR="00B426CE" w:rsidRPr="00506F32" w:rsidTr="004D0B2D">
        <w:trPr>
          <w:trHeight w:val="300"/>
        </w:trPr>
        <w:tc>
          <w:tcPr>
            <w:tcW w:w="1213"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32"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(482)</w:t>
            </w:r>
          </w:p>
        </w:tc>
        <w:tc>
          <w:tcPr>
            <w:tcW w:w="520"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(265)</w:t>
            </w:r>
          </w:p>
        </w:tc>
        <w:tc>
          <w:tcPr>
            <w:tcW w:w="514"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(609)</w:t>
            </w:r>
          </w:p>
        </w:tc>
        <w:tc>
          <w:tcPr>
            <w:tcW w:w="532"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(439)</w:t>
            </w:r>
          </w:p>
        </w:tc>
        <w:tc>
          <w:tcPr>
            <w:tcW w:w="489"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(379)</w:t>
            </w:r>
          </w:p>
        </w:tc>
        <w:tc>
          <w:tcPr>
            <w:tcW w:w="611"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(364)</w:t>
            </w:r>
          </w:p>
        </w:tc>
        <w:tc>
          <w:tcPr>
            <w:tcW w:w="689" w:type="pct"/>
            <w:tcBorders>
              <w:top w:val="nil"/>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(573)</w:t>
            </w:r>
          </w:p>
        </w:tc>
      </w:tr>
      <w:tr w:rsidR="00B426CE" w:rsidRPr="00506F32" w:rsidTr="004D0B2D">
        <w:trPr>
          <w:trHeight w:val="300"/>
        </w:trPr>
        <w:tc>
          <w:tcPr>
            <w:tcW w:w="5000" w:type="pct"/>
            <w:gridSpan w:val="8"/>
            <w:tcBorders>
              <w:top w:val="sing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Notes: Zip codes restricted to those with 50+ MLS listings on Realtor.com and where the zip code could be merged to Census </w:t>
            </w:r>
            <w:proofErr w:type="spellStart"/>
            <w:r w:rsidRPr="00506F32">
              <w:rPr>
                <w:rFonts w:eastAsia="Times New Roman" w:cs="Times New Roman"/>
                <w:color w:val="000000"/>
              </w:rPr>
              <w:t>Factfinder</w:t>
            </w:r>
            <w:proofErr w:type="spellEnd"/>
            <w:r w:rsidRPr="00506F32">
              <w:rPr>
                <w:rFonts w:eastAsia="Times New Roman" w:cs="Times New Roman"/>
                <w:color w:val="000000"/>
              </w:rPr>
              <w:t xml:space="preserve"> data from 2000. MLS listings gathered </w:t>
            </w:r>
            <w:r>
              <w:rPr>
                <w:rFonts w:eastAsia="Times New Roman" w:cs="Times New Roman"/>
                <w:color w:val="000000"/>
              </w:rPr>
              <w:t xml:space="preserve">on April 11, 2011. Quartiles for </w:t>
            </w:r>
            <w:r w:rsidRPr="00506F32">
              <w:rPr>
                <w:rFonts w:eastAsia="Times New Roman" w:cs="Times New Roman"/>
                <w:color w:val="000000"/>
              </w:rPr>
              <w:t>house value are based on zip codes within an MSA; for the "All MSA" category, a zip code is included if it is in the top or bottom quartile for its MSA.</w:t>
            </w:r>
          </w:p>
        </w:tc>
      </w:tr>
    </w:tbl>
    <w:p w:rsidR="00B426CE" w:rsidRDefault="00B426CE" w:rsidP="00B426CE"/>
    <w:p w:rsidR="00B426CE" w:rsidRDefault="00B426CE" w:rsidP="00B426CE">
      <w:r>
        <w:br w:type="page"/>
      </w:r>
    </w:p>
    <w:tbl>
      <w:tblPr>
        <w:tblW w:w="5000" w:type="pct"/>
        <w:tblLook w:val="04A0"/>
      </w:tblPr>
      <w:tblGrid>
        <w:gridCol w:w="2043"/>
        <w:gridCol w:w="920"/>
        <w:gridCol w:w="1046"/>
        <w:gridCol w:w="1038"/>
        <w:gridCol w:w="1063"/>
        <w:gridCol w:w="1001"/>
        <w:gridCol w:w="1177"/>
        <w:gridCol w:w="1288"/>
      </w:tblGrid>
      <w:tr w:rsidR="00B426CE" w:rsidRPr="00506F32" w:rsidTr="004D0B2D">
        <w:trPr>
          <w:trHeight w:val="300"/>
        </w:trPr>
        <w:tc>
          <w:tcPr>
            <w:tcW w:w="5000" w:type="pct"/>
            <w:gridSpan w:val="8"/>
            <w:tcBorders>
              <w:top w:val="nil"/>
              <w:left w:val="nil"/>
              <w:bottom w:val="doub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b/>
                <w:color w:val="000000"/>
              </w:rPr>
            </w:pPr>
            <w:r>
              <w:rPr>
                <w:rFonts w:eastAsia="Times New Roman" w:cs="Times New Roman"/>
                <w:b/>
                <w:color w:val="000000"/>
              </w:rPr>
              <w:lastRenderedPageBreak/>
              <w:t>Exhibit 4c</w:t>
            </w:r>
          </w:p>
          <w:p w:rsidR="00B426CE" w:rsidRDefault="00B426CE" w:rsidP="004D0B2D">
            <w:pPr>
              <w:spacing w:after="0" w:line="240" w:lineRule="auto"/>
              <w:jc w:val="center"/>
              <w:rPr>
                <w:rFonts w:eastAsia="Times New Roman" w:cs="Times New Roman"/>
                <w:color w:val="000000"/>
              </w:rPr>
            </w:pPr>
            <w:r>
              <w:rPr>
                <w:rFonts w:eastAsia="Times New Roman" w:cs="Times New Roman"/>
                <w:color w:val="000000"/>
              </w:rPr>
              <w:t xml:space="preserve">Zip Code Level </w:t>
            </w:r>
            <w:r w:rsidRPr="00506F32">
              <w:rPr>
                <w:rFonts w:eastAsia="Times New Roman" w:cs="Times New Roman"/>
                <w:color w:val="000000"/>
              </w:rPr>
              <w:t>HHI Analysis</w:t>
            </w:r>
          </w:p>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By Percent White Quartile</w:t>
            </w:r>
          </w:p>
        </w:tc>
      </w:tr>
      <w:tr w:rsidR="00B426CE" w:rsidRPr="00506F32" w:rsidTr="004D0B2D">
        <w:trPr>
          <w:trHeight w:val="300"/>
        </w:trPr>
        <w:tc>
          <w:tcPr>
            <w:tcW w:w="1135"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All MSAs</w:t>
            </w:r>
          </w:p>
        </w:tc>
        <w:tc>
          <w:tcPr>
            <w:tcW w:w="534"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Atlanta MSA</w:t>
            </w:r>
          </w:p>
        </w:tc>
        <w:tc>
          <w:tcPr>
            <w:tcW w:w="529"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Boston MSA</w:t>
            </w:r>
          </w:p>
        </w:tc>
        <w:tc>
          <w:tcPr>
            <w:tcW w:w="544"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Chicago MSA</w:t>
            </w:r>
          </w:p>
        </w:tc>
        <w:tc>
          <w:tcPr>
            <w:tcW w:w="507"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Dallas MSA</w:t>
            </w:r>
          </w:p>
        </w:tc>
        <w:tc>
          <w:tcPr>
            <w:tcW w:w="613"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Los Angeles MSA</w:t>
            </w:r>
          </w:p>
        </w:tc>
        <w:tc>
          <w:tcPr>
            <w:tcW w:w="680" w:type="pct"/>
            <w:tcBorders>
              <w:top w:val="doub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sidRPr="00506F32">
              <w:rPr>
                <w:rFonts w:eastAsia="Times New Roman" w:cs="Times New Roman"/>
                <w:color w:val="000000"/>
              </w:rPr>
              <w:t>Washington DC MSA</w:t>
            </w:r>
          </w:p>
        </w:tc>
      </w:tr>
      <w:tr w:rsidR="00B426CE" w:rsidRPr="00506F32" w:rsidTr="004D0B2D">
        <w:trPr>
          <w:trHeight w:val="300"/>
        </w:trPr>
        <w:tc>
          <w:tcPr>
            <w:tcW w:w="1135"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Zip Codes in Bottom </w:t>
            </w:r>
            <w:r>
              <w:rPr>
                <w:rFonts w:eastAsia="Times New Roman" w:cs="Times New Roman"/>
                <w:color w:val="000000"/>
              </w:rPr>
              <w:t>Percent White</w:t>
            </w:r>
            <w:r w:rsidRPr="00506F32">
              <w:rPr>
                <w:rFonts w:eastAsia="Times New Roman" w:cs="Times New Roman"/>
                <w:color w:val="000000"/>
              </w:rPr>
              <w:t xml:space="preserve"> Quartile</w:t>
            </w:r>
          </w:p>
        </w:tc>
        <w:tc>
          <w:tcPr>
            <w:tcW w:w="458"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4"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9"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44"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07"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3"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0" w:type="pct"/>
            <w:tcBorders>
              <w:top w:val="single" w:sz="4" w:space="0" w:color="auto"/>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447</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295</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733</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455</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512</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217</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631</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(379)</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(185)</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(484)</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(339)</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(327)</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(98)</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(507)</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728</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612</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1000</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753</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842</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477</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856</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(410)</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(271)</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(562)</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(393)</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(337)</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(163)</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(488)</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Pr>
                <w:rFonts w:eastAsia="Times New Roman" w:cs="Times New Roman"/>
                <w:color w:val="000000"/>
              </w:rPr>
              <w:t xml:space="preserve">In </w:t>
            </w:r>
            <w:r w:rsidRPr="00506F32">
              <w:rPr>
                <w:rFonts w:eastAsia="Times New Roman" w:cs="Times New Roman"/>
                <w:color w:val="000000"/>
              </w:rPr>
              <w:t xml:space="preserve">Top </w:t>
            </w:r>
            <w:r>
              <w:rPr>
                <w:rFonts w:eastAsia="Times New Roman" w:cs="Times New Roman"/>
                <w:color w:val="000000"/>
              </w:rPr>
              <w:t xml:space="preserve">Percent White </w:t>
            </w:r>
            <w:r w:rsidRPr="00506F32">
              <w:rPr>
                <w:rFonts w:eastAsia="Times New Roman" w:cs="Times New Roman"/>
                <w:color w:val="000000"/>
              </w:rPr>
              <w:t>Quartile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739</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504</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684</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968</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636</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574</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973</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(417)</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(297)</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(241)</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(512)</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(288)</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(304)</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(425)</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1145</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856</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1025</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1491</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1109</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906</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1348</w:t>
            </w:r>
          </w:p>
        </w:tc>
      </w:tr>
      <w:tr w:rsidR="00B426CE" w:rsidRPr="00506F32" w:rsidTr="004D0B2D">
        <w:trPr>
          <w:trHeight w:val="300"/>
        </w:trPr>
        <w:tc>
          <w:tcPr>
            <w:tcW w:w="1135"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p>
        </w:tc>
        <w:tc>
          <w:tcPr>
            <w:tcW w:w="458"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(449)</w:t>
            </w:r>
          </w:p>
        </w:tc>
        <w:tc>
          <w:tcPr>
            <w:tcW w:w="53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(276)</w:t>
            </w:r>
          </w:p>
        </w:tc>
        <w:tc>
          <w:tcPr>
            <w:tcW w:w="529"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(335)</w:t>
            </w:r>
          </w:p>
        </w:tc>
        <w:tc>
          <w:tcPr>
            <w:tcW w:w="544"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(433)</w:t>
            </w:r>
          </w:p>
        </w:tc>
        <w:tc>
          <w:tcPr>
            <w:tcW w:w="507"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(350)</w:t>
            </w:r>
          </w:p>
        </w:tc>
        <w:tc>
          <w:tcPr>
            <w:tcW w:w="613"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(375)</w:t>
            </w:r>
          </w:p>
        </w:tc>
        <w:tc>
          <w:tcPr>
            <w:tcW w:w="680" w:type="pct"/>
            <w:tcBorders>
              <w:top w:val="nil"/>
              <w:left w:val="nil"/>
              <w:bottom w:val="nil"/>
              <w:right w:val="nil"/>
            </w:tcBorders>
            <w:shd w:val="clear" w:color="auto" w:fill="auto"/>
            <w:noWrap/>
            <w:vAlign w:val="bottom"/>
            <w:hideMark/>
          </w:tcPr>
          <w:p w:rsidR="00B426CE" w:rsidRPr="00506F32" w:rsidRDefault="00B426CE" w:rsidP="004D0B2D">
            <w:pPr>
              <w:spacing w:after="0" w:line="240" w:lineRule="auto"/>
              <w:jc w:val="center"/>
              <w:rPr>
                <w:rFonts w:eastAsia="Times New Roman" w:cs="Times New Roman"/>
                <w:color w:val="000000"/>
              </w:rPr>
            </w:pPr>
            <w:r>
              <w:rPr>
                <w:rFonts w:eastAsia="Times New Roman" w:cs="Times New Roman"/>
                <w:color w:val="000000"/>
              </w:rPr>
              <w:t>(423)</w:t>
            </w:r>
          </w:p>
        </w:tc>
      </w:tr>
      <w:tr w:rsidR="00B426CE" w:rsidRPr="00506F32" w:rsidTr="004D0B2D">
        <w:trPr>
          <w:trHeight w:val="300"/>
        </w:trPr>
        <w:tc>
          <w:tcPr>
            <w:tcW w:w="5000" w:type="pct"/>
            <w:gridSpan w:val="8"/>
            <w:tcBorders>
              <w:top w:val="single" w:sz="4" w:space="0" w:color="auto"/>
              <w:left w:val="nil"/>
              <w:bottom w:val="single" w:sz="4" w:space="0" w:color="auto"/>
              <w:right w:val="nil"/>
            </w:tcBorders>
            <w:shd w:val="clear" w:color="auto" w:fill="auto"/>
            <w:noWrap/>
            <w:vAlign w:val="bottom"/>
            <w:hideMark/>
          </w:tcPr>
          <w:p w:rsidR="00B426CE" w:rsidRPr="00506F32" w:rsidRDefault="00B426CE" w:rsidP="004D0B2D">
            <w:pPr>
              <w:spacing w:after="0" w:line="240" w:lineRule="auto"/>
              <w:rPr>
                <w:rFonts w:eastAsia="Times New Roman" w:cs="Times New Roman"/>
                <w:color w:val="000000"/>
              </w:rPr>
            </w:pPr>
            <w:r w:rsidRPr="00506F32">
              <w:rPr>
                <w:rFonts w:eastAsia="Times New Roman" w:cs="Times New Roman"/>
                <w:color w:val="000000"/>
              </w:rPr>
              <w:t xml:space="preserve">Notes: Zip codes restricted to those with 50+ MLS listings on Realtor.com and where the zip code could be merged to Census </w:t>
            </w:r>
            <w:proofErr w:type="spellStart"/>
            <w:r w:rsidRPr="00506F32">
              <w:rPr>
                <w:rFonts w:eastAsia="Times New Roman" w:cs="Times New Roman"/>
                <w:color w:val="000000"/>
              </w:rPr>
              <w:t>Factfinder</w:t>
            </w:r>
            <w:proofErr w:type="spellEnd"/>
            <w:r w:rsidRPr="00506F32">
              <w:rPr>
                <w:rFonts w:eastAsia="Times New Roman" w:cs="Times New Roman"/>
                <w:color w:val="000000"/>
              </w:rPr>
              <w:t xml:space="preserve"> data from 2000. MLS listings gathered </w:t>
            </w:r>
            <w:r>
              <w:rPr>
                <w:rFonts w:eastAsia="Times New Roman" w:cs="Times New Roman"/>
                <w:color w:val="000000"/>
              </w:rPr>
              <w:t>on</w:t>
            </w:r>
            <w:r w:rsidRPr="00506F32">
              <w:rPr>
                <w:rFonts w:eastAsia="Times New Roman" w:cs="Times New Roman"/>
                <w:color w:val="000000"/>
              </w:rPr>
              <w:t xml:space="preserve"> April 11, 2011. Quartiles for </w:t>
            </w:r>
            <w:r>
              <w:rPr>
                <w:rFonts w:eastAsia="Times New Roman" w:cs="Times New Roman"/>
                <w:color w:val="000000"/>
              </w:rPr>
              <w:t>percent white</w:t>
            </w:r>
            <w:r w:rsidRPr="00506F32">
              <w:rPr>
                <w:rFonts w:eastAsia="Times New Roman" w:cs="Times New Roman"/>
                <w:color w:val="000000"/>
              </w:rPr>
              <w:t xml:space="preserve"> are based on zip codes within an MSA; for the "All MSA" category, a zip code is included if it is in the top or bottom quartile for its MSA.</w:t>
            </w:r>
          </w:p>
        </w:tc>
      </w:tr>
    </w:tbl>
    <w:p w:rsidR="00B426CE" w:rsidRDefault="00B426CE" w:rsidP="00B426CE"/>
    <w:sectPr w:rsidR="00B426CE" w:rsidSect="00FC718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3C9" w:rsidRDefault="002813C9" w:rsidP="00F46A79">
      <w:pPr>
        <w:spacing w:after="0" w:line="240" w:lineRule="auto"/>
      </w:pPr>
      <w:r>
        <w:separator/>
      </w:r>
    </w:p>
  </w:endnote>
  <w:endnote w:type="continuationSeparator" w:id="0">
    <w:p w:rsidR="002813C9" w:rsidRDefault="002813C9" w:rsidP="00F46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3C9" w:rsidRDefault="002813C9" w:rsidP="00F46A79">
      <w:pPr>
        <w:spacing w:after="0" w:line="240" w:lineRule="auto"/>
      </w:pPr>
      <w:r>
        <w:separator/>
      </w:r>
    </w:p>
  </w:footnote>
  <w:footnote w:type="continuationSeparator" w:id="0">
    <w:p w:rsidR="002813C9" w:rsidRDefault="002813C9" w:rsidP="00F46A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47E56"/>
    <w:rsid w:val="000C5449"/>
    <w:rsid w:val="00232A40"/>
    <w:rsid w:val="00253FB4"/>
    <w:rsid w:val="002735DA"/>
    <w:rsid w:val="002813C9"/>
    <w:rsid w:val="00305771"/>
    <w:rsid w:val="00337764"/>
    <w:rsid w:val="00347E56"/>
    <w:rsid w:val="00365E15"/>
    <w:rsid w:val="00506F32"/>
    <w:rsid w:val="00591AB7"/>
    <w:rsid w:val="00592BCF"/>
    <w:rsid w:val="00686615"/>
    <w:rsid w:val="006C1052"/>
    <w:rsid w:val="0088561D"/>
    <w:rsid w:val="008D1D61"/>
    <w:rsid w:val="008E274D"/>
    <w:rsid w:val="00A32A58"/>
    <w:rsid w:val="00A74F0E"/>
    <w:rsid w:val="00B426CE"/>
    <w:rsid w:val="00B919E8"/>
    <w:rsid w:val="00B9730F"/>
    <w:rsid w:val="00E72325"/>
    <w:rsid w:val="00EF75E7"/>
    <w:rsid w:val="00F3762A"/>
    <w:rsid w:val="00F46A79"/>
    <w:rsid w:val="00FC71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2325"/>
    <w:rPr>
      <w:color w:val="0000FF" w:themeColor="hyperlink"/>
      <w:u w:val="single"/>
    </w:rPr>
  </w:style>
  <w:style w:type="paragraph" w:styleId="Header">
    <w:name w:val="header"/>
    <w:basedOn w:val="Normal"/>
    <w:link w:val="HeaderChar"/>
    <w:uiPriority w:val="99"/>
    <w:semiHidden/>
    <w:unhideWhenUsed/>
    <w:rsid w:val="00F46A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46A79"/>
  </w:style>
  <w:style w:type="paragraph" w:styleId="Footer">
    <w:name w:val="footer"/>
    <w:basedOn w:val="Normal"/>
    <w:link w:val="FooterChar"/>
    <w:uiPriority w:val="99"/>
    <w:semiHidden/>
    <w:unhideWhenUsed/>
    <w:rsid w:val="00F46A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6A79"/>
  </w:style>
</w:styles>
</file>

<file path=word/webSettings.xml><?xml version="1.0" encoding="utf-8"?>
<w:webSettings xmlns:r="http://schemas.openxmlformats.org/officeDocument/2006/relationships" xmlns:w="http://schemas.openxmlformats.org/wordprocessingml/2006/main">
  <w:divs>
    <w:div w:id="78216775">
      <w:bodyDiv w:val="1"/>
      <w:marLeft w:val="0"/>
      <w:marRight w:val="0"/>
      <w:marTop w:val="0"/>
      <w:marBottom w:val="0"/>
      <w:divBdr>
        <w:top w:val="none" w:sz="0" w:space="0" w:color="auto"/>
        <w:left w:val="none" w:sz="0" w:space="0" w:color="auto"/>
        <w:bottom w:val="none" w:sz="0" w:space="0" w:color="auto"/>
        <w:right w:val="none" w:sz="0" w:space="0" w:color="auto"/>
      </w:divBdr>
    </w:div>
    <w:div w:id="157618204">
      <w:bodyDiv w:val="1"/>
      <w:marLeft w:val="0"/>
      <w:marRight w:val="0"/>
      <w:marTop w:val="0"/>
      <w:marBottom w:val="0"/>
      <w:divBdr>
        <w:top w:val="none" w:sz="0" w:space="0" w:color="auto"/>
        <w:left w:val="none" w:sz="0" w:space="0" w:color="auto"/>
        <w:bottom w:val="none" w:sz="0" w:space="0" w:color="auto"/>
        <w:right w:val="none" w:sz="0" w:space="0" w:color="auto"/>
      </w:divBdr>
    </w:div>
    <w:div w:id="263194859">
      <w:bodyDiv w:val="1"/>
      <w:marLeft w:val="0"/>
      <w:marRight w:val="0"/>
      <w:marTop w:val="0"/>
      <w:marBottom w:val="0"/>
      <w:divBdr>
        <w:top w:val="none" w:sz="0" w:space="0" w:color="auto"/>
        <w:left w:val="none" w:sz="0" w:space="0" w:color="auto"/>
        <w:bottom w:val="none" w:sz="0" w:space="0" w:color="auto"/>
        <w:right w:val="none" w:sz="0" w:space="0" w:color="auto"/>
      </w:divBdr>
    </w:div>
    <w:div w:id="988821100">
      <w:bodyDiv w:val="1"/>
      <w:marLeft w:val="0"/>
      <w:marRight w:val="0"/>
      <w:marTop w:val="0"/>
      <w:marBottom w:val="0"/>
      <w:divBdr>
        <w:top w:val="none" w:sz="0" w:space="0" w:color="auto"/>
        <w:left w:val="none" w:sz="0" w:space="0" w:color="auto"/>
        <w:bottom w:val="none" w:sz="0" w:space="0" w:color="auto"/>
        <w:right w:val="none" w:sz="0" w:space="0" w:color="auto"/>
      </w:divBdr>
    </w:div>
    <w:div w:id="1651402826">
      <w:bodyDiv w:val="1"/>
      <w:marLeft w:val="0"/>
      <w:marRight w:val="0"/>
      <w:marTop w:val="0"/>
      <w:marBottom w:val="0"/>
      <w:divBdr>
        <w:top w:val="none" w:sz="0" w:space="0" w:color="auto"/>
        <w:left w:val="none" w:sz="0" w:space="0" w:color="auto"/>
        <w:bottom w:val="none" w:sz="0" w:space="0" w:color="auto"/>
        <w:right w:val="none" w:sz="0" w:space="0" w:color="auto"/>
      </w:divBdr>
    </w:div>
    <w:div w:id="1703436375">
      <w:bodyDiv w:val="1"/>
      <w:marLeft w:val="0"/>
      <w:marRight w:val="0"/>
      <w:marTop w:val="0"/>
      <w:marBottom w:val="0"/>
      <w:divBdr>
        <w:top w:val="none" w:sz="0" w:space="0" w:color="auto"/>
        <w:left w:val="none" w:sz="0" w:space="0" w:color="auto"/>
        <w:bottom w:val="none" w:sz="0" w:space="0" w:color="auto"/>
        <w:right w:val="none" w:sz="0" w:space="0" w:color="auto"/>
      </w:divBdr>
    </w:div>
    <w:div w:id="1950314969">
      <w:bodyDiv w:val="1"/>
      <w:marLeft w:val="0"/>
      <w:marRight w:val="0"/>
      <w:marTop w:val="0"/>
      <w:marBottom w:val="0"/>
      <w:divBdr>
        <w:top w:val="none" w:sz="0" w:space="0" w:color="auto"/>
        <w:left w:val="none" w:sz="0" w:space="0" w:color="auto"/>
        <w:bottom w:val="none" w:sz="0" w:space="0" w:color="auto"/>
        <w:right w:val="none" w:sz="0" w:space="0" w:color="auto"/>
      </w:divBdr>
    </w:div>
    <w:div w:id="2008168174">
      <w:bodyDiv w:val="1"/>
      <w:marLeft w:val="0"/>
      <w:marRight w:val="0"/>
      <w:marTop w:val="0"/>
      <w:marBottom w:val="0"/>
      <w:divBdr>
        <w:top w:val="none" w:sz="0" w:space="0" w:color="auto"/>
        <w:left w:val="none" w:sz="0" w:space="0" w:color="auto"/>
        <w:bottom w:val="none" w:sz="0" w:space="0" w:color="auto"/>
        <w:right w:val="none" w:sz="0" w:space="0" w:color="auto"/>
      </w:divBdr>
    </w:div>
    <w:div w:id="214303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ensus.gov/population/www/metroareas/metroarea.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yelowitz</dc:creator>
  <cp:keywords/>
  <dc:description/>
  <cp:lastModifiedBy>yelowitz</cp:lastModifiedBy>
  <cp:revision>6</cp:revision>
  <cp:lastPrinted>2011-04-22T18:22:00Z</cp:lastPrinted>
  <dcterms:created xsi:type="dcterms:W3CDTF">2011-04-24T15:33:00Z</dcterms:created>
  <dcterms:modified xsi:type="dcterms:W3CDTF">2011-11-22T18:12:00Z</dcterms:modified>
</cp:coreProperties>
</file>